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12251" w14:textId="77777777" w:rsidR="00DD5EB8" w:rsidRDefault="00DD5EB8"/>
    <w:tbl>
      <w:tblPr>
        <w:tblStyle w:val="TableGrid"/>
        <w:tblW w:w="14778" w:type="dxa"/>
        <w:tblLook w:val="04A0" w:firstRow="1" w:lastRow="0" w:firstColumn="1" w:lastColumn="0" w:noHBand="0" w:noVBand="1"/>
      </w:tblPr>
      <w:tblGrid>
        <w:gridCol w:w="2718"/>
        <w:gridCol w:w="12060"/>
      </w:tblGrid>
      <w:tr w:rsidR="001B7D0F" w:rsidRPr="00C72841" w14:paraId="02C64E4A" w14:textId="77777777" w:rsidTr="00196072">
        <w:tc>
          <w:tcPr>
            <w:tcW w:w="14778" w:type="dxa"/>
            <w:gridSpan w:val="2"/>
            <w:shd w:val="clear" w:color="auto" w:fill="E7E6E6" w:themeFill="background2"/>
          </w:tcPr>
          <w:p w14:paraId="271F167E" w14:textId="77777777" w:rsidR="001B7D0F" w:rsidRPr="001B7D0F" w:rsidRDefault="001B7D0F" w:rsidP="00196072">
            <w:pPr>
              <w:rPr>
                <w:b/>
                <w:sz w:val="24"/>
                <w:szCs w:val="24"/>
              </w:rPr>
            </w:pPr>
          </w:p>
          <w:p w14:paraId="6EAEA66E" w14:textId="77777777" w:rsidR="001B7D0F" w:rsidRPr="001B7D0F" w:rsidRDefault="001B7D0F" w:rsidP="00196072">
            <w:pPr>
              <w:rPr>
                <w:b/>
                <w:sz w:val="24"/>
                <w:szCs w:val="24"/>
              </w:rPr>
            </w:pPr>
            <w:r w:rsidRPr="001B7D0F">
              <w:rPr>
                <w:b/>
                <w:sz w:val="24"/>
                <w:szCs w:val="24"/>
              </w:rPr>
              <w:t xml:space="preserve">                                                                                                   Mental Capacity Assessment Levels</w:t>
            </w:r>
          </w:p>
          <w:p w14:paraId="3D33AED1" w14:textId="77777777" w:rsidR="001B7D0F" w:rsidRPr="001B7D0F" w:rsidRDefault="001B7D0F" w:rsidP="00196072">
            <w:pPr>
              <w:rPr>
                <w:b/>
                <w:sz w:val="24"/>
                <w:szCs w:val="24"/>
              </w:rPr>
            </w:pPr>
          </w:p>
        </w:tc>
      </w:tr>
      <w:tr w:rsidR="001B7D0F" w:rsidRPr="00291A56" w14:paraId="78375C0E" w14:textId="77777777" w:rsidTr="00196072">
        <w:tc>
          <w:tcPr>
            <w:tcW w:w="14778" w:type="dxa"/>
            <w:gridSpan w:val="2"/>
            <w:shd w:val="clear" w:color="auto" w:fill="E7E6E6" w:themeFill="background2"/>
          </w:tcPr>
          <w:p w14:paraId="0CB60F81" w14:textId="77777777" w:rsidR="001B7D0F" w:rsidRPr="001B7D0F" w:rsidRDefault="001B7D0F" w:rsidP="00196072">
            <w:pPr>
              <w:rPr>
                <w:b/>
                <w:sz w:val="24"/>
                <w:szCs w:val="24"/>
              </w:rPr>
            </w:pPr>
          </w:p>
          <w:p w14:paraId="3F7D7832" w14:textId="77777777" w:rsidR="001B7D0F" w:rsidRPr="001B7D0F" w:rsidRDefault="001B7D0F" w:rsidP="00196072">
            <w:pPr>
              <w:rPr>
                <w:b/>
                <w:sz w:val="24"/>
                <w:szCs w:val="24"/>
              </w:rPr>
            </w:pPr>
            <w:r w:rsidRPr="001B7D0F">
              <w:rPr>
                <w:b/>
                <w:sz w:val="24"/>
                <w:szCs w:val="24"/>
              </w:rPr>
              <w:t>Aim – to provide a framework for appropriate and proportionate assessment of mental capacity</w:t>
            </w:r>
          </w:p>
          <w:p w14:paraId="4B78E6B4" w14:textId="77777777" w:rsidR="001B7D0F" w:rsidRPr="001B7D0F" w:rsidRDefault="001B7D0F" w:rsidP="00196072">
            <w:pPr>
              <w:rPr>
                <w:b/>
                <w:sz w:val="24"/>
                <w:szCs w:val="24"/>
              </w:rPr>
            </w:pPr>
          </w:p>
        </w:tc>
      </w:tr>
      <w:tr w:rsidR="00BE64FA" w:rsidRPr="00291A56" w14:paraId="2AA6354D" w14:textId="77777777" w:rsidTr="0083227E">
        <w:tc>
          <w:tcPr>
            <w:tcW w:w="14778" w:type="dxa"/>
            <w:gridSpan w:val="2"/>
            <w:shd w:val="clear" w:color="auto" w:fill="E7E6E6" w:themeFill="background2"/>
          </w:tcPr>
          <w:p w14:paraId="34CA8C8D" w14:textId="46DD716D" w:rsidR="005D1917" w:rsidRPr="005D1917" w:rsidRDefault="00BE64FA" w:rsidP="005D1917">
            <w:pPr>
              <w:rPr>
                <w:b/>
                <w:sz w:val="24"/>
                <w:szCs w:val="24"/>
              </w:rPr>
            </w:pPr>
            <w:r>
              <w:rPr>
                <w:b/>
                <w:sz w:val="24"/>
                <w:szCs w:val="24"/>
              </w:rPr>
              <w:t xml:space="preserve">Level </w:t>
            </w:r>
            <w:r w:rsidR="00ED00B9">
              <w:rPr>
                <w:b/>
                <w:sz w:val="24"/>
                <w:szCs w:val="24"/>
              </w:rPr>
              <w:t>One</w:t>
            </w:r>
            <w:r w:rsidRPr="001B7D0F">
              <w:rPr>
                <w:b/>
                <w:sz w:val="24"/>
                <w:szCs w:val="24"/>
              </w:rPr>
              <w:t xml:space="preserve"> – Day to Day Decisions</w:t>
            </w:r>
            <w:r w:rsidR="006148CC">
              <w:rPr>
                <w:b/>
                <w:sz w:val="24"/>
                <w:szCs w:val="24"/>
              </w:rPr>
              <w:t xml:space="preserve"> </w:t>
            </w:r>
            <w:r w:rsidR="005D1917">
              <w:rPr>
                <w:b/>
                <w:sz w:val="24"/>
                <w:szCs w:val="24"/>
              </w:rPr>
              <w:t xml:space="preserve">- </w:t>
            </w:r>
            <w:r w:rsidR="005D1917" w:rsidRPr="005D1917">
              <w:rPr>
                <w:b/>
                <w:bCs/>
                <w:sz w:val="24"/>
                <w:szCs w:val="24"/>
              </w:rPr>
              <w:t>This form is designed for day to day decisions that do not require formal processes. This is particularly for Care Homes, Supported Living, Day Centres and Domiciliary Care, where staff are carrying out activities of daily living for example</w:t>
            </w:r>
          </w:p>
          <w:p w14:paraId="601BEED4" w14:textId="380E2F26" w:rsidR="00BE64FA" w:rsidRPr="001B7D0F" w:rsidRDefault="00BE64FA" w:rsidP="005D1917">
            <w:pPr>
              <w:rPr>
                <w:b/>
                <w:sz w:val="24"/>
                <w:szCs w:val="24"/>
              </w:rPr>
            </w:pPr>
          </w:p>
        </w:tc>
      </w:tr>
      <w:tr w:rsidR="00BE64FA" w:rsidRPr="0052459B" w14:paraId="4B1EB67B" w14:textId="77777777" w:rsidTr="0083227E">
        <w:tc>
          <w:tcPr>
            <w:tcW w:w="14778" w:type="dxa"/>
            <w:gridSpan w:val="2"/>
            <w:shd w:val="clear" w:color="auto" w:fill="FFFFFF" w:themeFill="background1"/>
          </w:tcPr>
          <w:p w14:paraId="45578F3B" w14:textId="0603ED7E" w:rsidR="00BE64FA" w:rsidRPr="001B7D0F" w:rsidRDefault="00BE64FA" w:rsidP="0083227E">
            <w:pPr>
              <w:rPr>
                <w:sz w:val="24"/>
                <w:szCs w:val="24"/>
              </w:rPr>
            </w:pPr>
            <w:r w:rsidRPr="001B7D0F">
              <w:rPr>
                <w:sz w:val="24"/>
                <w:szCs w:val="24"/>
              </w:rPr>
              <w:t>Assessment form developed</w:t>
            </w:r>
            <w:r w:rsidR="003A5F6E">
              <w:rPr>
                <w:sz w:val="24"/>
                <w:szCs w:val="24"/>
              </w:rPr>
              <w:t xml:space="preserve">  </w:t>
            </w:r>
          </w:p>
        </w:tc>
      </w:tr>
      <w:tr w:rsidR="00BE64FA" w14:paraId="0D3F423E" w14:textId="77777777" w:rsidTr="0083227E">
        <w:tc>
          <w:tcPr>
            <w:tcW w:w="2718" w:type="dxa"/>
            <w:shd w:val="clear" w:color="auto" w:fill="FFFFFF" w:themeFill="background1"/>
          </w:tcPr>
          <w:p w14:paraId="744B63AC" w14:textId="43B5D95A" w:rsidR="00BE64FA" w:rsidRPr="001B7D0F" w:rsidRDefault="00BE64FA" w:rsidP="0083227E">
            <w:pPr>
              <w:rPr>
                <w:sz w:val="24"/>
                <w:szCs w:val="24"/>
              </w:rPr>
            </w:pPr>
            <w:r w:rsidRPr="001B7D0F">
              <w:rPr>
                <w:sz w:val="24"/>
                <w:szCs w:val="24"/>
              </w:rPr>
              <w:t xml:space="preserve">Decision maker responsible for </w:t>
            </w:r>
            <w:r w:rsidR="00ED00B9">
              <w:rPr>
                <w:sz w:val="24"/>
                <w:szCs w:val="24"/>
              </w:rPr>
              <w:t xml:space="preserve">capacity </w:t>
            </w:r>
            <w:r w:rsidRPr="001B7D0F">
              <w:rPr>
                <w:sz w:val="24"/>
                <w:szCs w:val="24"/>
              </w:rPr>
              <w:t>assessment</w:t>
            </w:r>
          </w:p>
        </w:tc>
        <w:tc>
          <w:tcPr>
            <w:tcW w:w="12060" w:type="dxa"/>
            <w:shd w:val="clear" w:color="auto" w:fill="FFFFFF" w:themeFill="background1"/>
          </w:tcPr>
          <w:p w14:paraId="5D9F0EB6" w14:textId="19C2386F" w:rsidR="00BE64FA" w:rsidRDefault="00ED00B9" w:rsidP="0083227E">
            <w:pPr>
              <w:rPr>
                <w:sz w:val="24"/>
                <w:szCs w:val="24"/>
              </w:rPr>
            </w:pPr>
            <w:r>
              <w:rPr>
                <w:sz w:val="24"/>
                <w:szCs w:val="24"/>
              </w:rPr>
              <w:t>Giving medication, activities of daily living</w:t>
            </w:r>
            <w:r w:rsidR="00964B22">
              <w:rPr>
                <w:sz w:val="24"/>
                <w:szCs w:val="24"/>
              </w:rPr>
              <w:t xml:space="preserve"> including </w:t>
            </w:r>
            <w:r>
              <w:rPr>
                <w:sz w:val="24"/>
                <w:szCs w:val="24"/>
              </w:rPr>
              <w:t xml:space="preserve">incontinence aids, </w:t>
            </w:r>
            <w:r w:rsidR="00DD5EB8">
              <w:rPr>
                <w:sz w:val="24"/>
                <w:szCs w:val="24"/>
              </w:rPr>
              <w:t>leisure</w:t>
            </w:r>
            <w:r>
              <w:rPr>
                <w:sz w:val="24"/>
                <w:szCs w:val="24"/>
              </w:rPr>
              <w:t xml:space="preserve"> activities, </w:t>
            </w:r>
            <w:r w:rsidR="00DD5EB8">
              <w:rPr>
                <w:sz w:val="24"/>
                <w:szCs w:val="24"/>
              </w:rPr>
              <w:t>etc.</w:t>
            </w:r>
            <w:r w:rsidR="00BE64FA" w:rsidRPr="001B7D0F">
              <w:rPr>
                <w:sz w:val="24"/>
                <w:szCs w:val="24"/>
              </w:rPr>
              <w:t xml:space="preserve"> - Carers – informal and formal</w:t>
            </w:r>
          </w:p>
          <w:p w14:paraId="0B3BB945" w14:textId="52D558CA" w:rsidR="00ED00B9" w:rsidRPr="001B7D0F" w:rsidRDefault="00ED00B9" w:rsidP="0083227E">
            <w:pPr>
              <w:rPr>
                <w:sz w:val="24"/>
                <w:szCs w:val="24"/>
              </w:rPr>
            </w:pPr>
          </w:p>
        </w:tc>
      </w:tr>
      <w:tr w:rsidR="00BE64FA" w14:paraId="5C5A589D" w14:textId="77777777" w:rsidTr="0083227E">
        <w:tc>
          <w:tcPr>
            <w:tcW w:w="2718" w:type="dxa"/>
            <w:shd w:val="clear" w:color="auto" w:fill="FFFFFF" w:themeFill="background1"/>
          </w:tcPr>
          <w:p w14:paraId="4EDD0483" w14:textId="77777777" w:rsidR="00BE64FA" w:rsidRPr="001B7D0F" w:rsidRDefault="00BE64FA" w:rsidP="0083227E">
            <w:pPr>
              <w:rPr>
                <w:sz w:val="24"/>
                <w:szCs w:val="24"/>
              </w:rPr>
            </w:pPr>
          </w:p>
        </w:tc>
        <w:tc>
          <w:tcPr>
            <w:tcW w:w="12060" w:type="dxa"/>
            <w:shd w:val="clear" w:color="auto" w:fill="FFFFFF" w:themeFill="background1"/>
          </w:tcPr>
          <w:p w14:paraId="1002F414" w14:textId="77777777" w:rsidR="00BE64FA" w:rsidRPr="001B7D0F" w:rsidRDefault="00BE64FA" w:rsidP="0083227E">
            <w:pPr>
              <w:rPr>
                <w:sz w:val="24"/>
                <w:szCs w:val="24"/>
              </w:rPr>
            </w:pPr>
            <w:r w:rsidRPr="001B7D0F">
              <w:rPr>
                <w:sz w:val="24"/>
                <w:szCs w:val="24"/>
              </w:rPr>
              <w:t>Activities of Daily Living – Carers – informal and formal</w:t>
            </w:r>
          </w:p>
        </w:tc>
      </w:tr>
      <w:tr w:rsidR="00920328" w14:paraId="60830B2E" w14:textId="77777777" w:rsidTr="0083227E">
        <w:tc>
          <w:tcPr>
            <w:tcW w:w="2718" w:type="dxa"/>
            <w:shd w:val="clear" w:color="auto" w:fill="FFFFFF" w:themeFill="background1"/>
          </w:tcPr>
          <w:p w14:paraId="7F9BDACD" w14:textId="1E50C7AB" w:rsidR="00920328" w:rsidRPr="001B7D0F" w:rsidRDefault="00920328" w:rsidP="0083227E">
            <w:pPr>
              <w:rPr>
                <w:sz w:val="24"/>
                <w:szCs w:val="24"/>
              </w:rPr>
            </w:pPr>
            <w:r>
              <w:rPr>
                <w:sz w:val="24"/>
                <w:szCs w:val="24"/>
              </w:rPr>
              <w:t xml:space="preserve">How much do I write? </w:t>
            </w:r>
          </w:p>
        </w:tc>
        <w:tc>
          <w:tcPr>
            <w:tcW w:w="12060" w:type="dxa"/>
            <w:shd w:val="clear" w:color="auto" w:fill="FFFFFF" w:themeFill="background1"/>
          </w:tcPr>
          <w:p w14:paraId="70C320E1" w14:textId="77777777" w:rsidR="00920328" w:rsidRDefault="00920328" w:rsidP="00920328">
            <w:r>
              <w:t>Day-to-day records</w:t>
            </w:r>
          </w:p>
          <w:p w14:paraId="046A9FD6" w14:textId="77777777" w:rsidR="00634921" w:rsidRDefault="00634921" w:rsidP="00920328"/>
          <w:p w14:paraId="09828274" w14:textId="77777777" w:rsidR="00634921" w:rsidRDefault="00920328" w:rsidP="00920328">
            <w:r>
              <w:t xml:space="preserve">Where a person is judged to lack capacity to consent to day-to-day care, elaborate record keeping is not required. </w:t>
            </w:r>
          </w:p>
          <w:p w14:paraId="3A7CFF43" w14:textId="77777777" w:rsidR="00634921" w:rsidRDefault="00634921" w:rsidP="00920328"/>
          <w:p w14:paraId="68598514" w14:textId="77777777" w:rsidR="00634921" w:rsidRDefault="00920328" w:rsidP="00920328">
            <w:r>
              <w:t xml:space="preserve">However, if a practitioner’s decision is challenged, they must be able to describe why they had a reasonable belief of lack of capacity. </w:t>
            </w:r>
          </w:p>
          <w:p w14:paraId="0E8B110E" w14:textId="77777777" w:rsidR="00634921" w:rsidRDefault="00634921" w:rsidP="00920328"/>
          <w:p w14:paraId="081A09D3" w14:textId="77777777" w:rsidR="00634921" w:rsidRDefault="00920328" w:rsidP="00920328">
            <w:r>
              <w:t>The decision about the lack of capacity should always be recorded in the person’s case notes or file.</w:t>
            </w:r>
          </w:p>
          <w:p w14:paraId="5B989135" w14:textId="77777777" w:rsidR="00634921" w:rsidRDefault="00634921" w:rsidP="00920328"/>
          <w:p w14:paraId="08D14E94" w14:textId="69F79EEB" w:rsidR="00920328" w:rsidRDefault="00920328" w:rsidP="00920328">
            <w:r>
              <w:t xml:space="preserve"> Although this does not need to be done on a daily basis, the record should note the decision and note that it will be reviewed regularly. Recording decisions in this way will help staff to demonstrate why they had a reasonable belief in the person’s lack of capacity.</w:t>
            </w:r>
          </w:p>
          <w:p w14:paraId="310F9B5D" w14:textId="651524A6" w:rsidR="00964B22" w:rsidRPr="00964B22" w:rsidRDefault="00964B22" w:rsidP="00964B22"/>
          <w:p w14:paraId="3EC815EE" w14:textId="77777777" w:rsidR="00964B22" w:rsidRPr="00964B22" w:rsidRDefault="00964B22" w:rsidP="00964B22">
            <w:r w:rsidRPr="00964B22">
              <w:rPr>
                <w:lang w:val="en-US"/>
              </w:rPr>
              <w:t> </w:t>
            </w:r>
          </w:p>
          <w:p w14:paraId="1CFE13F5" w14:textId="52991D91" w:rsidR="00964B22" w:rsidRPr="00964B22" w:rsidRDefault="00964B22" w:rsidP="00964B22">
            <w:r w:rsidRPr="00964B22">
              <w:rPr>
                <w:lang w:val="en-US"/>
              </w:rPr>
              <w:lastRenderedPageBreak/>
              <w:t>For day to day decisions record assessments of capacity using the acronym o</w:t>
            </w:r>
            <w:r w:rsidR="00A416D6">
              <w:rPr>
                <w:lang w:val="en-US"/>
              </w:rPr>
              <w:t xml:space="preserve">f </w:t>
            </w:r>
            <w:r w:rsidR="00A416D6">
              <w:rPr>
                <w:b/>
                <w:bCs/>
                <w:lang w:val="en-US"/>
              </w:rPr>
              <w:t>C.A.R.E. I.D.</w:t>
            </w:r>
            <w:r w:rsidRPr="00964B22">
              <w:rPr>
                <w:lang w:val="en-US"/>
              </w:rPr>
              <w:t>as an aide memoire or</w:t>
            </w:r>
            <w:r w:rsidR="00A416D6">
              <w:rPr>
                <w:lang w:val="en-US"/>
              </w:rPr>
              <w:t xml:space="preserve"> </w:t>
            </w:r>
            <w:r w:rsidRPr="00964B22">
              <w:rPr>
                <w:lang w:val="en-US"/>
              </w:rPr>
              <w:t>template.</w:t>
            </w:r>
          </w:p>
          <w:p w14:paraId="5A505A8B" w14:textId="3EAEB538" w:rsidR="00964B22" w:rsidRPr="00964B22" w:rsidRDefault="00964B22" w:rsidP="00964B22"/>
          <w:p w14:paraId="57AE7DB5" w14:textId="0AFC7110" w:rsidR="00964B22" w:rsidRDefault="00964B22" w:rsidP="00964B22">
            <w:pPr>
              <w:rPr>
                <w:lang w:val="en-US"/>
              </w:rPr>
            </w:pPr>
            <w:r w:rsidRPr="00964B22">
              <w:rPr>
                <w:lang w:val="en-US"/>
              </w:rPr>
              <w:t xml:space="preserve">This should be written directly into the persons care and support records or </w:t>
            </w:r>
            <w:r>
              <w:rPr>
                <w:lang w:val="en-US"/>
              </w:rPr>
              <w:t xml:space="preserve">you can </w:t>
            </w:r>
            <w:r w:rsidRPr="00964B22">
              <w:rPr>
                <w:lang w:val="en-US"/>
              </w:rPr>
              <w:t>use the</w:t>
            </w:r>
            <w:r w:rsidR="00A416D6">
              <w:rPr>
                <w:lang w:val="en-US"/>
              </w:rPr>
              <w:t xml:space="preserve"> </w:t>
            </w:r>
            <w:hyperlink r:id="rId8" w:anchor="5Assessment_Tools" w:history="1">
              <w:r w:rsidRPr="00964B22">
                <w:rPr>
                  <w:rStyle w:val="Hyperlink"/>
                  <w:b/>
                  <w:bCs/>
                  <w:lang w:val="en-US"/>
                </w:rPr>
                <w:t>level 1 Mental Capacity Assessment Form</w:t>
              </w:r>
            </w:hyperlink>
            <w:r w:rsidRPr="00964B22">
              <w:rPr>
                <w:b/>
                <w:bCs/>
                <w:lang w:val="en-US"/>
              </w:rPr>
              <w:t>.</w:t>
            </w:r>
            <w:r w:rsidR="00A416D6">
              <w:rPr>
                <w:b/>
                <w:bCs/>
                <w:lang w:val="en-US"/>
              </w:rPr>
              <w:t xml:space="preserve"> </w:t>
            </w:r>
            <w:r w:rsidRPr="00964B22">
              <w:rPr>
                <w:lang w:val="en-US"/>
              </w:rPr>
              <w:t>Either way the</w:t>
            </w:r>
            <w:r w:rsidR="00A416D6">
              <w:rPr>
                <w:lang w:val="en-US"/>
              </w:rPr>
              <w:t xml:space="preserve"> </w:t>
            </w:r>
            <w:r w:rsidR="00A416D6">
              <w:rPr>
                <w:b/>
                <w:bCs/>
                <w:lang w:val="en-US"/>
              </w:rPr>
              <w:t>C.A.R.E. I.D</w:t>
            </w:r>
            <w:r w:rsidR="00A416D6" w:rsidRPr="00964B22">
              <w:rPr>
                <w:lang w:val="en-US"/>
              </w:rPr>
              <w:t xml:space="preserve"> </w:t>
            </w:r>
            <w:r w:rsidRPr="00964B22">
              <w:rPr>
                <w:lang w:val="en-US"/>
              </w:rPr>
              <w:t>system must be used.</w:t>
            </w:r>
          </w:p>
          <w:p w14:paraId="3DC61201" w14:textId="72AD8D7F" w:rsidR="00B0292A" w:rsidRDefault="00B0292A" w:rsidP="00964B22">
            <w:pPr>
              <w:rPr>
                <w:lang w:val="en-US"/>
              </w:rPr>
            </w:pPr>
          </w:p>
          <w:p w14:paraId="1404A70B" w14:textId="2845AAE1" w:rsidR="00B0292A" w:rsidRPr="00964B22" w:rsidRDefault="00A416D6" w:rsidP="00B0292A">
            <w:pPr>
              <w:textAlignment w:val="baseline"/>
              <w:rPr>
                <w:rFonts w:eastAsia="Times New Roman" w:cs="Arial"/>
                <w:color w:val="000000"/>
                <w:lang w:eastAsia="en-GB"/>
              </w:rPr>
            </w:pPr>
            <w:r>
              <w:rPr>
                <w:b/>
                <w:bCs/>
                <w:lang w:val="en-US"/>
              </w:rPr>
              <w:t>C.A.R.E. I.D</w:t>
            </w:r>
            <w:r w:rsidRPr="00964B22">
              <w:rPr>
                <w:rFonts w:eastAsia="Times New Roman" w:cs="Arial"/>
                <w:color w:val="000000"/>
                <w:bdr w:val="none" w:sz="0" w:space="0" w:color="auto" w:frame="1"/>
                <w:lang w:val="en-US" w:eastAsia="en-GB"/>
              </w:rPr>
              <w:t xml:space="preserve"> </w:t>
            </w:r>
            <w:r w:rsidR="00B0292A" w:rsidRPr="00964B22">
              <w:rPr>
                <w:rFonts w:eastAsia="Times New Roman" w:cs="Arial"/>
                <w:color w:val="000000"/>
                <w:bdr w:val="none" w:sz="0" w:space="0" w:color="auto" w:frame="1"/>
                <w:lang w:val="en-US" w:eastAsia="en-GB"/>
              </w:rPr>
              <w:t>stands for:</w:t>
            </w:r>
          </w:p>
          <w:p w14:paraId="3B35B1EA" w14:textId="6A8D819A" w:rsidR="00964B22" w:rsidRPr="00964B22" w:rsidRDefault="00964B22" w:rsidP="00964B22">
            <w:pPr>
              <w:textAlignment w:val="baseline"/>
              <w:rPr>
                <w:rFonts w:eastAsia="Times New Roman" w:cs="Arial"/>
                <w:color w:val="000000"/>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44"/>
            </w:tblGrid>
            <w:tr w:rsidR="00964B22" w:rsidRPr="00964B22" w14:paraId="0445A28E" w14:textId="77777777" w:rsidTr="00964B22">
              <w:trPr>
                <w:tblCellSpacing w:w="15" w:type="dxa"/>
              </w:trPr>
              <w:tc>
                <w:tcPr>
                  <w:tcW w:w="0" w:type="auto"/>
                  <w:vAlign w:val="center"/>
                  <w:hideMark/>
                </w:tcPr>
                <w:p w14:paraId="25B7BD8D" w14:textId="446324E8" w:rsidR="00B0292A" w:rsidRDefault="00964B22" w:rsidP="00B0292A">
                  <w:pPr>
                    <w:spacing w:after="0" w:line="240" w:lineRule="auto"/>
                    <w:jc w:val="center"/>
                    <w:textAlignment w:val="baseline"/>
                    <w:rPr>
                      <w:rFonts w:eastAsia="Times New Roman" w:cs="Arial"/>
                      <w:b/>
                      <w:bCs/>
                      <w:bdr w:val="none" w:sz="0" w:space="0" w:color="auto" w:frame="1"/>
                      <w:lang w:eastAsia="en-GB"/>
                    </w:rPr>
                  </w:pPr>
                  <w:r w:rsidRPr="00964B22">
                    <w:rPr>
                      <w:rFonts w:eastAsia="Times New Roman" w:cs="Arial"/>
                      <w:b/>
                      <w:bCs/>
                      <w:bdr w:val="none" w:sz="0" w:space="0" w:color="auto" w:frame="1"/>
                      <w:lang w:eastAsia="en-GB"/>
                    </w:rPr>
                    <w:t>C.</w:t>
                  </w:r>
                  <w:r>
                    <w:rPr>
                      <w:rFonts w:eastAsia="Times New Roman" w:cs="Arial"/>
                      <w:b/>
                      <w:bCs/>
                      <w:bdr w:val="none" w:sz="0" w:space="0" w:color="auto" w:frame="1"/>
                      <w:lang w:eastAsia="en-GB"/>
                    </w:rPr>
                    <w:t>A.</w:t>
                  </w:r>
                  <w:r w:rsidRPr="00964B22">
                    <w:rPr>
                      <w:rFonts w:eastAsia="Times New Roman" w:cs="Arial"/>
                      <w:b/>
                      <w:bCs/>
                      <w:bdr w:val="none" w:sz="0" w:space="0" w:color="auto" w:frame="1"/>
                      <w:lang w:eastAsia="en-GB"/>
                    </w:rPr>
                    <w:t xml:space="preserve">R.E (stage </w:t>
                  </w:r>
                  <w:r w:rsidR="00A416D6">
                    <w:rPr>
                      <w:rFonts w:eastAsia="Times New Roman" w:cs="Arial"/>
                      <w:b/>
                      <w:bCs/>
                      <w:bdr w:val="none" w:sz="0" w:space="0" w:color="auto" w:frame="1"/>
                      <w:lang w:eastAsia="en-GB"/>
                    </w:rPr>
                    <w:t>1</w:t>
                  </w:r>
                  <w:r w:rsidRPr="00964B22">
                    <w:rPr>
                      <w:rFonts w:eastAsia="Times New Roman" w:cs="Arial"/>
                      <w:b/>
                      <w:bCs/>
                      <w:bdr w:val="none" w:sz="0" w:space="0" w:color="auto" w:frame="1"/>
                      <w:lang w:eastAsia="en-GB"/>
                    </w:rPr>
                    <w:t xml:space="preserve"> of the test</w:t>
                  </w:r>
                  <w:r w:rsidR="00B0292A">
                    <w:rPr>
                      <w:rFonts w:eastAsia="Times New Roman" w:cs="Arial"/>
                      <w:b/>
                      <w:bCs/>
                      <w:bdr w:val="none" w:sz="0" w:space="0" w:color="auto" w:frame="1"/>
                      <w:lang w:eastAsia="en-GB"/>
                    </w:rPr>
                    <w:t xml:space="preserve"> )</w:t>
                  </w:r>
                </w:p>
                <w:p w14:paraId="1347A5CB" w14:textId="139DBF11" w:rsidR="00964B22" w:rsidRPr="00964B22" w:rsidRDefault="00964B22" w:rsidP="00B0292A">
                  <w:pPr>
                    <w:spacing w:after="0" w:line="240" w:lineRule="auto"/>
                    <w:textAlignment w:val="baseline"/>
                    <w:rPr>
                      <w:rFonts w:eastAsia="Times New Roman" w:cs="Times New Roman"/>
                      <w:lang w:eastAsia="en-GB"/>
                    </w:rPr>
                  </w:pPr>
                  <w:r w:rsidRPr="00964B22">
                    <w:rPr>
                      <w:rFonts w:eastAsia="Times New Roman" w:cs="Arial"/>
                      <w:bdr w:val="none" w:sz="0" w:space="0" w:color="auto" w:frame="1"/>
                      <w:lang w:eastAsia="en-GB"/>
                    </w:rPr>
                    <w:t>This is identifying the elements of the test which the person is unable to do and why</w:t>
                  </w:r>
                </w:p>
                <w:p w14:paraId="3EB015EB" w14:textId="46861FD0" w:rsidR="00964B22" w:rsidRPr="00964B22" w:rsidRDefault="00964B22" w:rsidP="00964B22">
                  <w:pPr>
                    <w:spacing w:after="0" w:line="240" w:lineRule="auto"/>
                    <w:textAlignment w:val="baseline"/>
                    <w:rPr>
                      <w:rFonts w:eastAsia="Times New Roman" w:cs="Times New Roman"/>
                      <w:lang w:eastAsia="en-GB"/>
                    </w:rPr>
                  </w:pPr>
                </w:p>
              </w:tc>
            </w:tr>
          </w:tbl>
          <w:p w14:paraId="17F86C48" w14:textId="5031BBE8" w:rsidR="00964B22" w:rsidRPr="00964B22" w:rsidRDefault="00B0292A" w:rsidP="00964B22">
            <w:pPr>
              <w:textAlignment w:val="baseline"/>
              <w:rPr>
                <w:rFonts w:eastAsia="Times New Roman" w:cs="Arial"/>
                <w:color w:val="000000"/>
                <w:lang w:eastAsia="en-GB"/>
              </w:rPr>
            </w:pPr>
            <w:r>
              <w:rPr>
                <w:rFonts w:eastAsia="Times New Roman" w:cs="Arial"/>
                <w:b/>
                <w:bCs/>
                <w:color w:val="000000"/>
                <w:bdr w:val="none" w:sz="0" w:space="0" w:color="auto" w:frame="1"/>
                <w:lang w:val="en-US" w:eastAsia="en-GB"/>
              </w:rPr>
              <w:t>C</w:t>
            </w:r>
            <w:r w:rsidR="00A416D6">
              <w:rPr>
                <w:rFonts w:eastAsia="Times New Roman" w:cs="Arial"/>
                <w:b/>
                <w:bCs/>
                <w:color w:val="000000"/>
                <w:bdr w:val="none" w:sz="0" w:space="0" w:color="auto" w:frame="1"/>
                <w:lang w:val="en-US" w:eastAsia="en-GB"/>
              </w:rPr>
              <w:t xml:space="preserve">       </w:t>
            </w:r>
            <w:r w:rsidR="00964B22" w:rsidRPr="00964B22">
              <w:rPr>
                <w:rFonts w:eastAsia="Times New Roman" w:cs="Arial"/>
                <w:b/>
                <w:bCs/>
                <w:color w:val="000000"/>
                <w:bdr w:val="none" w:sz="0" w:space="0" w:color="auto" w:frame="1"/>
                <w:lang w:val="en-US" w:eastAsia="en-GB"/>
              </w:rPr>
              <w:t>=</w:t>
            </w:r>
            <w:r w:rsidR="00A416D6">
              <w:rPr>
                <w:rFonts w:eastAsia="Times New Roman" w:cs="Arial"/>
                <w:b/>
                <w:bCs/>
                <w:color w:val="000000"/>
                <w:bdr w:val="none" w:sz="0" w:space="0" w:color="auto" w:frame="1"/>
                <w:lang w:val="en-US" w:eastAsia="en-GB"/>
              </w:rPr>
              <w:t xml:space="preserve"> </w:t>
            </w:r>
            <w:r w:rsidR="00964B22" w:rsidRPr="00964B22">
              <w:rPr>
                <w:rFonts w:eastAsia="Times New Roman" w:cs="Arial"/>
                <w:b/>
                <w:bCs/>
                <w:color w:val="000000"/>
                <w:bdr w:val="none" w:sz="0" w:space="0" w:color="auto" w:frame="1"/>
                <w:lang w:val="en-US" w:eastAsia="en-GB"/>
              </w:rPr>
              <w:t>C</w:t>
            </w:r>
            <w:r w:rsidR="00964B22" w:rsidRPr="00964B22">
              <w:rPr>
                <w:rFonts w:eastAsia="Times New Roman" w:cs="Arial"/>
                <w:color w:val="000000"/>
                <w:bdr w:val="none" w:sz="0" w:space="0" w:color="auto" w:frame="1"/>
                <w:lang w:val="en-US" w:eastAsia="en-GB"/>
              </w:rPr>
              <w:t>ommunicate</w:t>
            </w:r>
          </w:p>
          <w:p w14:paraId="305EB2AA" w14:textId="11AAB985" w:rsidR="00964B22" w:rsidRPr="00964B22" w:rsidRDefault="00964B22" w:rsidP="00964B22">
            <w:pPr>
              <w:textAlignment w:val="baseline"/>
              <w:rPr>
                <w:rFonts w:eastAsia="Times New Roman" w:cs="Arial"/>
                <w:color w:val="000000"/>
                <w:lang w:eastAsia="en-GB"/>
              </w:rPr>
            </w:pPr>
            <w:r>
              <w:rPr>
                <w:rFonts w:eastAsia="Times New Roman" w:cs="Arial"/>
                <w:b/>
                <w:bCs/>
                <w:color w:val="000000"/>
                <w:bdr w:val="none" w:sz="0" w:space="0" w:color="auto" w:frame="1"/>
                <w:lang w:val="en-US" w:eastAsia="en-GB"/>
              </w:rPr>
              <w:t xml:space="preserve">A      </w:t>
            </w:r>
            <w:r w:rsidRPr="00964B22">
              <w:rPr>
                <w:rFonts w:eastAsia="Times New Roman" w:cs="Arial"/>
                <w:b/>
                <w:bCs/>
                <w:color w:val="000000"/>
                <w:bdr w:val="none" w:sz="0" w:space="0" w:color="auto" w:frame="1"/>
                <w:lang w:val="en-US" w:eastAsia="en-GB"/>
              </w:rPr>
              <w:t>=</w:t>
            </w:r>
            <w:r w:rsidR="00A416D6">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A</w:t>
            </w:r>
            <w:r w:rsidRPr="00964B22">
              <w:rPr>
                <w:rFonts w:eastAsia="Times New Roman" w:cs="Arial"/>
                <w:bCs/>
                <w:color w:val="000000"/>
                <w:bdr w:val="none" w:sz="0" w:space="0" w:color="auto" w:frame="1"/>
                <w:lang w:val="en-US" w:eastAsia="en-GB"/>
              </w:rPr>
              <w:t>bsorb</w:t>
            </w:r>
            <w:r>
              <w:rPr>
                <w:rFonts w:eastAsia="Times New Roman" w:cs="Arial"/>
                <w:b/>
                <w:bCs/>
                <w:color w:val="000000"/>
                <w:bdr w:val="none" w:sz="0" w:space="0" w:color="auto" w:frame="1"/>
                <w:lang w:val="en-US" w:eastAsia="en-GB"/>
              </w:rPr>
              <w:t xml:space="preserve"> </w:t>
            </w:r>
            <w:r w:rsidRPr="00964B22">
              <w:rPr>
                <w:rFonts w:eastAsia="Times New Roman" w:cs="Arial"/>
                <w:bCs/>
                <w:color w:val="000000"/>
                <w:bdr w:val="none" w:sz="0" w:space="0" w:color="auto" w:frame="1"/>
                <w:lang w:val="en-US" w:eastAsia="en-GB"/>
              </w:rPr>
              <w:t>and</w:t>
            </w:r>
            <w:r w:rsidR="00A416D6">
              <w:rPr>
                <w:rFonts w:eastAsia="Times New Roman" w:cs="Arial"/>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U</w:t>
            </w:r>
            <w:r w:rsidRPr="00964B22">
              <w:rPr>
                <w:rFonts w:eastAsia="Times New Roman" w:cs="Arial"/>
                <w:color w:val="000000"/>
                <w:bdr w:val="none" w:sz="0" w:space="0" w:color="auto" w:frame="1"/>
                <w:lang w:val="en-US" w:eastAsia="en-GB"/>
              </w:rPr>
              <w:t>nderstand</w:t>
            </w:r>
          </w:p>
          <w:p w14:paraId="3BF8F98D" w14:textId="594E7B07" w:rsidR="00964B22" w:rsidRPr="00964B22" w:rsidRDefault="00964B22" w:rsidP="00964B22">
            <w:pPr>
              <w:textAlignment w:val="baseline"/>
              <w:rPr>
                <w:rFonts w:eastAsia="Times New Roman" w:cs="Arial"/>
                <w:color w:val="000000"/>
                <w:lang w:eastAsia="en-GB"/>
              </w:rPr>
            </w:pPr>
            <w:r w:rsidRPr="00964B22">
              <w:rPr>
                <w:rFonts w:eastAsia="Times New Roman" w:cs="Arial"/>
                <w:b/>
                <w:bCs/>
                <w:color w:val="000000"/>
                <w:bdr w:val="none" w:sz="0" w:space="0" w:color="auto" w:frame="1"/>
                <w:lang w:val="en-US" w:eastAsia="en-GB"/>
              </w:rPr>
              <w:t>R</w:t>
            </w:r>
            <w:r w:rsidR="00A416D6">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w:t>
            </w:r>
            <w:r w:rsidR="00A416D6">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R</w:t>
            </w:r>
            <w:r w:rsidRPr="00964B22">
              <w:rPr>
                <w:rFonts w:eastAsia="Times New Roman" w:cs="Arial"/>
                <w:color w:val="000000"/>
                <w:bdr w:val="none" w:sz="0" w:space="0" w:color="auto" w:frame="1"/>
                <w:lang w:val="en-US" w:eastAsia="en-GB"/>
              </w:rPr>
              <w:t>etain</w:t>
            </w:r>
          </w:p>
          <w:p w14:paraId="2E86FAB4" w14:textId="1D41C7F1" w:rsidR="00964B22" w:rsidRPr="00964B22" w:rsidRDefault="00964B22" w:rsidP="00964B22">
            <w:pPr>
              <w:textAlignment w:val="baseline"/>
              <w:rPr>
                <w:rFonts w:eastAsia="Times New Roman" w:cs="Arial"/>
                <w:color w:val="000000"/>
                <w:lang w:eastAsia="en-GB"/>
              </w:rPr>
            </w:pPr>
            <w:r w:rsidRPr="00964B22">
              <w:rPr>
                <w:rFonts w:eastAsia="Times New Roman" w:cs="Arial"/>
                <w:b/>
                <w:bCs/>
                <w:color w:val="000000"/>
                <w:bdr w:val="none" w:sz="0" w:space="0" w:color="auto" w:frame="1"/>
                <w:lang w:val="en-US" w:eastAsia="en-GB"/>
              </w:rPr>
              <w:t>E</w:t>
            </w:r>
            <w:r w:rsidR="00A416D6">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w:t>
            </w:r>
            <w:r w:rsidR="00A416D6">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E</w:t>
            </w:r>
            <w:r w:rsidRPr="00964B22">
              <w:rPr>
                <w:rFonts w:eastAsia="Times New Roman" w:cs="Arial"/>
                <w:color w:val="000000"/>
                <w:bdr w:val="none" w:sz="0" w:space="0" w:color="auto" w:frame="1"/>
                <w:lang w:val="en-US" w:eastAsia="en-GB"/>
              </w:rPr>
              <w:t>valuat</w:t>
            </w:r>
            <w:r w:rsidR="00B0292A">
              <w:rPr>
                <w:rFonts w:eastAsia="Times New Roman" w:cs="Arial"/>
                <w:color w:val="000000"/>
                <w:bdr w:val="none" w:sz="0" w:space="0" w:color="auto" w:frame="1"/>
                <w:lang w:val="en-US" w:eastAsia="en-GB"/>
              </w:rPr>
              <w:t>e</w:t>
            </w:r>
          </w:p>
          <w:p w14:paraId="0B4C93DA" w14:textId="6131C581" w:rsidR="00964B22" w:rsidRPr="00964B22" w:rsidRDefault="00964B22" w:rsidP="00964B22">
            <w:pPr>
              <w:numPr>
                <w:ilvl w:val="0"/>
                <w:numId w:val="12"/>
              </w:numPr>
              <w:spacing w:beforeAutospacing="1" w:afterAutospacing="1"/>
              <w:textAlignment w:val="baseline"/>
              <w:rPr>
                <w:rFonts w:eastAsia="Times New Roman" w:cs="Arial"/>
                <w:color w:val="000000"/>
                <w:lang w:eastAsia="en-GB"/>
              </w:rPr>
            </w:pPr>
            <w:r w:rsidRPr="00964B22">
              <w:rPr>
                <w:rFonts w:eastAsia="Times New Roman" w:cs="Arial"/>
                <w:b/>
                <w:bCs/>
                <w:color w:val="000000"/>
                <w:spacing w:val="1"/>
                <w:bdr w:val="none" w:sz="0" w:space="0" w:color="auto" w:frame="1"/>
                <w:lang w:val="en-US" w:eastAsia="en-GB"/>
              </w:rPr>
              <w:t>C</w:t>
            </w:r>
            <w:r w:rsidRPr="00964B22">
              <w:rPr>
                <w:rFonts w:eastAsia="Times New Roman" w:cs="Arial"/>
                <w:color w:val="000000"/>
                <w:spacing w:val="1"/>
                <w:bdr w:val="none" w:sz="0" w:space="0" w:color="auto" w:frame="1"/>
                <w:lang w:val="en-US" w:eastAsia="en-GB"/>
              </w:rPr>
              <w:t>ommunicate their decision (whether by talking, using sign language or any other means)</w:t>
            </w:r>
          </w:p>
          <w:p w14:paraId="13D0B81D" w14:textId="57A45A1D" w:rsidR="00964B22" w:rsidRPr="00964B22" w:rsidRDefault="00964B22" w:rsidP="00964B22">
            <w:pPr>
              <w:numPr>
                <w:ilvl w:val="0"/>
                <w:numId w:val="12"/>
              </w:numPr>
              <w:spacing w:beforeAutospacing="1" w:afterAutospacing="1"/>
              <w:textAlignment w:val="baseline"/>
              <w:rPr>
                <w:rFonts w:eastAsia="Times New Roman" w:cs="Arial"/>
                <w:color w:val="000000"/>
                <w:lang w:eastAsia="en-GB"/>
              </w:rPr>
            </w:pPr>
            <w:r w:rsidRPr="00964B22">
              <w:rPr>
                <w:rFonts w:eastAsia="Times New Roman" w:cs="Arial"/>
                <w:b/>
                <w:bCs/>
                <w:color w:val="000000"/>
                <w:spacing w:val="1"/>
                <w:bdr w:val="none" w:sz="0" w:space="0" w:color="auto" w:frame="1"/>
                <w:lang w:val="en-US" w:eastAsia="en-GB"/>
              </w:rPr>
              <w:t>A</w:t>
            </w:r>
            <w:r w:rsidRPr="00964B22">
              <w:rPr>
                <w:rFonts w:eastAsia="Times New Roman" w:cs="Arial"/>
                <w:color w:val="000000"/>
                <w:spacing w:val="1"/>
                <w:bdr w:val="none" w:sz="0" w:space="0" w:color="auto" w:frame="1"/>
                <w:lang w:val="en-US" w:eastAsia="en-GB"/>
              </w:rPr>
              <w:t>bsorb and understand the information relevant to the decision</w:t>
            </w:r>
          </w:p>
          <w:p w14:paraId="4933E090" w14:textId="37F6654E" w:rsidR="00964B22" w:rsidRPr="00964B22" w:rsidRDefault="00964B22" w:rsidP="00964B22">
            <w:pPr>
              <w:numPr>
                <w:ilvl w:val="0"/>
                <w:numId w:val="12"/>
              </w:numPr>
              <w:spacing w:beforeAutospacing="1" w:afterAutospacing="1"/>
              <w:textAlignment w:val="baseline"/>
              <w:rPr>
                <w:rFonts w:eastAsia="Times New Roman" w:cs="Arial"/>
                <w:color w:val="000000"/>
                <w:lang w:eastAsia="en-GB"/>
              </w:rPr>
            </w:pPr>
            <w:r w:rsidRPr="00964B22">
              <w:rPr>
                <w:rFonts w:eastAsia="Times New Roman" w:cs="Arial"/>
                <w:b/>
                <w:bCs/>
                <w:color w:val="000000"/>
                <w:spacing w:val="1"/>
                <w:bdr w:val="none" w:sz="0" w:space="0" w:color="auto" w:frame="1"/>
                <w:lang w:val="en-US" w:eastAsia="en-GB"/>
              </w:rPr>
              <w:t>R</w:t>
            </w:r>
            <w:r w:rsidRPr="00964B22">
              <w:rPr>
                <w:rFonts w:eastAsia="Times New Roman" w:cs="Arial"/>
                <w:color w:val="000000"/>
                <w:spacing w:val="1"/>
                <w:bdr w:val="none" w:sz="0" w:space="0" w:color="auto" w:frame="1"/>
                <w:lang w:val="en-US" w:eastAsia="en-GB"/>
              </w:rPr>
              <w:t>etain that information</w:t>
            </w:r>
            <w:r w:rsidR="00B0292A">
              <w:rPr>
                <w:rFonts w:eastAsia="Times New Roman" w:cs="Arial"/>
                <w:color w:val="000000"/>
                <w:spacing w:val="1"/>
                <w:bdr w:val="none" w:sz="0" w:space="0" w:color="auto" w:frame="1"/>
                <w:lang w:val="en-US" w:eastAsia="en-GB"/>
              </w:rPr>
              <w:t xml:space="preserve"> for long enough to make the decision</w:t>
            </w:r>
          </w:p>
          <w:p w14:paraId="6F1FD204" w14:textId="2BC008EF" w:rsidR="00A416D6" w:rsidRPr="00A416D6" w:rsidRDefault="00964B22" w:rsidP="00493691">
            <w:pPr>
              <w:numPr>
                <w:ilvl w:val="0"/>
                <w:numId w:val="12"/>
              </w:numPr>
              <w:spacing w:beforeAutospacing="1" w:afterAutospacing="1" w:line="322" w:lineRule="atLeast"/>
              <w:textAlignment w:val="baseline"/>
              <w:outlineLvl w:val="1"/>
              <w:rPr>
                <w:rFonts w:eastAsia="Times New Roman" w:cs="Arial"/>
                <w:b/>
                <w:bCs/>
                <w:i/>
                <w:iCs/>
                <w:color w:val="000000"/>
                <w:lang w:eastAsia="en-GB"/>
              </w:rPr>
            </w:pPr>
            <w:r w:rsidRPr="00964B22">
              <w:rPr>
                <w:rFonts w:eastAsia="Times New Roman" w:cs="Arial"/>
                <w:b/>
                <w:bCs/>
                <w:color w:val="000000"/>
                <w:spacing w:val="1"/>
                <w:bdr w:val="none" w:sz="0" w:space="0" w:color="auto" w:frame="1"/>
                <w:lang w:val="en-US" w:eastAsia="en-GB"/>
              </w:rPr>
              <w:t>E</w:t>
            </w:r>
            <w:r w:rsidRPr="00964B22">
              <w:rPr>
                <w:rFonts w:eastAsia="Times New Roman" w:cs="Arial"/>
                <w:color w:val="000000"/>
                <w:spacing w:val="1"/>
                <w:bdr w:val="none" w:sz="0" w:space="0" w:color="auto" w:frame="1"/>
                <w:lang w:val="en-US" w:eastAsia="en-GB"/>
              </w:rPr>
              <w:t>valuate or use that information as part of the process of making the decision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44"/>
            </w:tblGrid>
            <w:tr w:rsidR="00A416D6" w:rsidRPr="00964B22" w14:paraId="18E47BDA" w14:textId="77777777" w:rsidTr="004175FA">
              <w:trPr>
                <w:tblCellSpacing w:w="15" w:type="dxa"/>
              </w:trPr>
              <w:tc>
                <w:tcPr>
                  <w:tcW w:w="0" w:type="auto"/>
                  <w:vAlign w:val="center"/>
                  <w:hideMark/>
                </w:tcPr>
                <w:p w14:paraId="0A56E58C" w14:textId="70B9EAE2" w:rsidR="00A416D6" w:rsidRPr="00964B22" w:rsidRDefault="00A416D6" w:rsidP="00A416D6">
                  <w:pPr>
                    <w:spacing w:after="0" w:line="276" w:lineRule="atLeast"/>
                    <w:jc w:val="center"/>
                    <w:textAlignment w:val="baseline"/>
                    <w:rPr>
                      <w:rFonts w:eastAsia="Times New Roman" w:cs="Times New Roman"/>
                      <w:lang w:eastAsia="en-GB"/>
                    </w:rPr>
                  </w:pPr>
                  <w:r>
                    <w:rPr>
                      <w:rFonts w:eastAsia="Times New Roman" w:cs="Arial"/>
                      <w:b/>
                      <w:bCs/>
                      <w:bdr w:val="none" w:sz="0" w:space="0" w:color="auto" w:frame="1"/>
                      <w:lang w:eastAsia="en-GB"/>
                    </w:rPr>
                    <w:t>I</w:t>
                  </w:r>
                  <w:r w:rsidRPr="00964B22">
                    <w:rPr>
                      <w:rFonts w:eastAsia="Times New Roman" w:cs="Arial"/>
                      <w:b/>
                      <w:bCs/>
                      <w:bdr w:val="none" w:sz="0" w:space="0" w:color="auto" w:frame="1"/>
                      <w:lang w:eastAsia="en-GB"/>
                    </w:rPr>
                    <w:t xml:space="preserve">.D.(stage </w:t>
                  </w:r>
                  <w:r>
                    <w:rPr>
                      <w:rFonts w:eastAsia="Times New Roman" w:cs="Arial"/>
                      <w:b/>
                      <w:bCs/>
                      <w:bdr w:val="none" w:sz="0" w:space="0" w:color="auto" w:frame="1"/>
                      <w:lang w:eastAsia="en-GB"/>
                    </w:rPr>
                    <w:t>2</w:t>
                  </w:r>
                  <w:r w:rsidRPr="00964B22">
                    <w:rPr>
                      <w:rFonts w:eastAsia="Times New Roman" w:cs="Arial"/>
                      <w:b/>
                      <w:bCs/>
                      <w:bdr w:val="none" w:sz="0" w:space="0" w:color="auto" w:frame="1"/>
                      <w:lang w:eastAsia="en-GB"/>
                    </w:rPr>
                    <w:t xml:space="preserve"> of the test)</w:t>
                  </w:r>
                </w:p>
                <w:p w14:paraId="42B0EF98" w14:textId="221BBDB9" w:rsidR="00A416D6" w:rsidRPr="00964B22" w:rsidRDefault="00A416D6" w:rsidP="00A416D6">
                  <w:pPr>
                    <w:spacing w:after="0" w:line="276" w:lineRule="atLeast"/>
                    <w:jc w:val="center"/>
                    <w:textAlignment w:val="baseline"/>
                    <w:rPr>
                      <w:rFonts w:eastAsia="Times New Roman" w:cs="Times New Roman"/>
                      <w:lang w:eastAsia="en-GB"/>
                    </w:rPr>
                  </w:pPr>
                  <w:r w:rsidRPr="00964B22">
                    <w:rPr>
                      <w:rFonts w:eastAsia="Times New Roman" w:cs="Arial"/>
                      <w:bdr w:val="none" w:sz="0" w:space="0" w:color="auto" w:frame="1"/>
                      <w:lang w:eastAsia="en-GB"/>
                    </w:rPr>
                    <w:t>This is identifying the</w:t>
                  </w:r>
                  <w:r>
                    <w:rPr>
                      <w:rFonts w:eastAsia="Times New Roman" w:cs="Arial"/>
                      <w:bdr w:val="none" w:sz="0" w:space="0" w:color="auto" w:frame="1"/>
                      <w:lang w:eastAsia="en-GB"/>
                    </w:rPr>
                    <w:t xml:space="preserve"> </w:t>
                  </w:r>
                  <w:r w:rsidRPr="00964B22">
                    <w:rPr>
                      <w:rFonts w:eastAsia="Times New Roman" w:cs="Arial"/>
                      <w:b/>
                      <w:bCs/>
                      <w:bdr w:val="none" w:sz="0" w:space="0" w:color="auto" w:frame="1"/>
                      <w:lang w:eastAsia="en-GB"/>
                    </w:rPr>
                    <w:t>Impairment</w:t>
                  </w:r>
                  <w:r>
                    <w:rPr>
                      <w:rFonts w:eastAsia="Times New Roman" w:cs="Arial"/>
                      <w:b/>
                      <w:bCs/>
                      <w:bdr w:val="none" w:sz="0" w:space="0" w:color="auto" w:frame="1"/>
                      <w:lang w:eastAsia="en-GB"/>
                    </w:rPr>
                    <w:t xml:space="preserve"> </w:t>
                  </w:r>
                  <w:r w:rsidRPr="00964B22">
                    <w:rPr>
                      <w:rFonts w:eastAsia="Times New Roman" w:cs="Arial"/>
                      <w:bdr w:val="none" w:sz="0" w:space="0" w:color="auto" w:frame="1"/>
                      <w:lang w:eastAsia="en-GB"/>
                    </w:rPr>
                    <w:t>of or</w:t>
                  </w:r>
                  <w:r>
                    <w:rPr>
                      <w:rFonts w:eastAsia="Times New Roman" w:cs="Arial"/>
                      <w:bdr w:val="none" w:sz="0" w:space="0" w:color="auto" w:frame="1"/>
                      <w:lang w:eastAsia="en-GB"/>
                    </w:rPr>
                    <w:t xml:space="preserve"> </w:t>
                  </w:r>
                  <w:r w:rsidRPr="00964B22">
                    <w:rPr>
                      <w:rFonts w:eastAsia="Times New Roman" w:cs="Arial"/>
                      <w:b/>
                      <w:bCs/>
                      <w:bdr w:val="none" w:sz="0" w:space="0" w:color="auto" w:frame="1"/>
                      <w:lang w:eastAsia="en-GB"/>
                    </w:rPr>
                    <w:t>Disturbance</w:t>
                  </w:r>
                  <w:r>
                    <w:rPr>
                      <w:rFonts w:eastAsia="Times New Roman" w:cs="Arial"/>
                      <w:b/>
                      <w:bCs/>
                      <w:bdr w:val="none" w:sz="0" w:space="0" w:color="auto" w:frame="1"/>
                      <w:lang w:eastAsia="en-GB"/>
                    </w:rPr>
                    <w:t xml:space="preserve"> </w:t>
                  </w:r>
                  <w:r w:rsidRPr="00964B22">
                    <w:rPr>
                      <w:rFonts w:eastAsia="Times New Roman" w:cs="Arial"/>
                      <w:bdr w:val="none" w:sz="0" w:space="0" w:color="auto" w:frame="1"/>
                      <w:lang w:eastAsia="en-GB"/>
                    </w:rPr>
                    <w:t>in the functioning of the mind or brain affecting decision making</w:t>
                  </w:r>
                </w:p>
              </w:tc>
            </w:tr>
          </w:tbl>
          <w:p w14:paraId="660E9693" w14:textId="77777777" w:rsidR="00A416D6" w:rsidRDefault="00A416D6" w:rsidP="00A416D6">
            <w:pPr>
              <w:textAlignment w:val="baseline"/>
              <w:rPr>
                <w:rFonts w:eastAsia="Times New Roman" w:cs="Arial"/>
                <w:color w:val="000000"/>
                <w:bdr w:val="none" w:sz="0" w:space="0" w:color="auto" w:frame="1"/>
                <w:lang w:val="en-US" w:eastAsia="en-GB"/>
              </w:rPr>
            </w:pPr>
          </w:p>
          <w:p w14:paraId="00ACCCFC" w14:textId="5AFBA5C3" w:rsidR="00A416D6" w:rsidRPr="00964B22" w:rsidRDefault="00A416D6" w:rsidP="00A416D6">
            <w:pPr>
              <w:textAlignment w:val="baseline"/>
              <w:rPr>
                <w:rFonts w:eastAsia="Times New Roman" w:cs="Arial"/>
                <w:color w:val="000000"/>
                <w:lang w:eastAsia="en-GB"/>
              </w:rPr>
            </w:pPr>
            <w:r w:rsidRPr="00964B22">
              <w:rPr>
                <w:rFonts w:eastAsia="Times New Roman" w:cs="Arial"/>
                <w:b/>
                <w:bCs/>
                <w:color w:val="000000"/>
                <w:bdr w:val="none" w:sz="0" w:space="0" w:color="auto" w:frame="1"/>
                <w:lang w:val="en-US" w:eastAsia="en-GB"/>
              </w:rPr>
              <w:t>I</w:t>
            </w:r>
            <w:r>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 I</w:t>
            </w:r>
            <w:r w:rsidRPr="00964B22">
              <w:rPr>
                <w:rFonts w:eastAsia="Times New Roman" w:cs="Arial"/>
                <w:color w:val="000000"/>
                <w:bdr w:val="none" w:sz="0" w:space="0" w:color="auto" w:frame="1"/>
                <w:lang w:val="en-US" w:eastAsia="en-GB"/>
              </w:rPr>
              <w:t>mpairment</w:t>
            </w:r>
          </w:p>
          <w:p w14:paraId="0CF170AE" w14:textId="2FAA7530" w:rsidR="00A416D6" w:rsidRDefault="00A416D6" w:rsidP="00A416D6">
            <w:pPr>
              <w:textAlignment w:val="baseline"/>
              <w:rPr>
                <w:rFonts w:eastAsia="Times New Roman" w:cs="Arial"/>
                <w:color w:val="000000"/>
                <w:lang w:eastAsia="en-GB"/>
              </w:rPr>
            </w:pPr>
            <w:r w:rsidRPr="00A416D6">
              <w:rPr>
                <w:rFonts w:ascii="Arial" w:eastAsia="Calibri" w:hAnsi="Arial" w:cs="Arial"/>
                <w:noProof/>
                <w:lang w:eastAsia="en-GB"/>
              </w:rPr>
              <mc:AlternateContent>
                <mc:Choice Requires="wps">
                  <w:drawing>
                    <wp:anchor distT="0" distB="0" distL="114300" distR="114300" simplePos="0" relativeHeight="251659264" behindDoc="0" locked="0" layoutInCell="1" allowOverlap="1" wp14:anchorId="1FB6EC6A" wp14:editId="1237B32C">
                      <wp:simplePos x="0" y="0"/>
                      <wp:positionH relativeFrom="column">
                        <wp:posOffset>-83185</wp:posOffset>
                      </wp:positionH>
                      <wp:positionV relativeFrom="paragraph">
                        <wp:posOffset>259080</wp:posOffset>
                      </wp:positionV>
                      <wp:extent cx="7638415" cy="755015"/>
                      <wp:effectExtent l="0" t="0" r="1968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8415" cy="755015"/>
                              </a:xfrm>
                              <a:prstGeom prst="rect">
                                <a:avLst/>
                              </a:prstGeom>
                              <a:solidFill>
                                <a:sysClr val="window" lastClr="FFFFFF"/>
                              </a:solidFill>
                              <a:ln w="25400" cap="flat" cmpd="sng" algn="ctr">
                                <a:solidFill>
                                  <a:srgbClr val="F79646"/>
                                </a:solidFill>
                                <a:prstDash val="solid"/>
                              </a:ln>
                              <a:effectLst/>
                            </wps:spPr>
                            <wps:txbx>
                              <w:txbxContent>
                                <w:p w14:paraId="1EBF6174" w14:textId="77777777" w:rsidR="00A416D6" w:rsidRPr="00A416D6" w:rsidRDefault="00A416D6" w:rsidP="00A416D6">
                                  <w:pPr>
                                    <w:jc w:val="center"/>
                                    <w:rPr>
                                      <w:b/>
                                    </w:rPr>
                                  </w:pPr>
                                  <w:r w:rsidRPr="00A416D6">
                                    <w:rPr>
                                      <w:rFonts w:cs="Arial"/>
                                      <w:b/>
                                    </w:rPr>
                                    <w:t>Causal Link.</w:t>
                                  </w:r>
                                  <w:r w:rsidRPr="00A416D6">
                                    <w:rPr>
                                      <w:b/>
                                    </w:rPr>
                                    <w:t xml:space="preserve"> </w:t>
                                  </w:r>
                                  <w:r w:rsidRPr="00A416D6">
                                    <w:rPr>
                                      <w:rFonts w:cs="Arial"/>
                                      <w:b/>
                                    </w:rPr>
                                    <w:t>(stage 3 of the test)</w:t>
                                  </w:r>
                                </w:p>
                                <w:p w14:paraId="2F0A6BA5" w14:textId="77777777" w:rsidR="00A416D6" w:rsidRPr="00A416D6" w:rsidRDefault="00A416D6" w:rsidP="00A416D6">
                                  <w:pPr>
                                    <w:jc w:val="center"/>
                                    <w:rPr>
                                      <w:rFonts w:cs="Arial"/>
                                    </w:rPr>
                                  </w:pPr>
                                  <w:r w:rsidRPr="00A416D6">
                                    <w:rPr>
                                      <w:rFonts w:cs="Arial"/>
                                    </w:rPr>
                                    <w:t xml:space="preserve">Is the reason the person cannot make the decision </w:t>
                                  </w:r>
                                  <w:r w:rsidRPr="00A416D6">
                                    <w:rPr>
                                      <w:rFonts w:cs="Arial"/>
                                      <w:b/>
                                      <w:bCs/>
                                    </w:rPr>
                                    <w:t>because of</w:t>
                                  </w:r>
                                  <w:r w:rsidRPr="00A416D6">
                                    <w:rPr>
                                      <w:rFonts w:cs="Arial"/>
                                    </w:rPr>
                                    <w:t xml:space="preserve"> the Impairment or Disturbance in the functioning of the mind or brain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EC6A" id="Rectangle 1" o:spid="_x0000_s1026" style="position:absolute;margin-left:-6.55pt;margin-top:20.4pt;width:601.4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" fillcolor="window" strokecolor="#f79646" strokeweight="2pt">
                      <v:path arrowok="t"/>
                      <v:textbox>
                        <w:txbxContent>
                          <w:p w14:paraId="1EBF6174" w14:textId="77777777" w:rsidR="00A416D6" w:rsidRPr="00A416D6" w:rsidRDefault="00A416D6" w:rsidP="00A416D6">
                            <w:pPr>
                              <w:jc w:val="center"/>
                              <w:rPr>
                                <w:b/>
                              </w:rPr>
                            </w:pPr>
                            <w:r w:rsidRPr="00A416D6">
                              <w:rPr>
                                <w:rFonts w:cs="Arial"/>
                                <w:b/>
                              </w:rPr>
                              <w:t>Causal Link.</w:t>
                            </w:r>
                            <w:r w:rsidRPr="00A416D6">
                              <w:rPr>
                                <w:b/>
                              </w:rPr>
                              <w:t xml:space="preserve"> </w:t>
                            </w:r>
                            <w:r w:rsidRPr="00A416D6">
                              <w:rPr>
                                <w:rFonts w:cs="Arial"/>
                                <w:b/>
                              </w:rPr>
                              <w:t>(stage 3 of the test)</w:t>
                            </w:r>
                          </w:p>
                          <w:p w14:paraId="2F0A6BA5" w14:textId="77777777" w:rsidR="00A416D6" w:rsidRPr="00A416D6" w:rsidRDefault="00A416D6" w:rsidP="00A416D6">
                            <w:pPr>
                              <w:jc w:val="center"/>
                              <w:rPr>
                                <w:rFonts w:cs="Arial"/>
                              </w:rPr>
                            </w:pPr>
                            <w:r w:rsidRPr="00A416D6">
                              <w:rPr>
                                <w:rFonts w:cs="Arial"/>
                              </w:rPr>
                              <w:t xml:space="preserve">Is the reason the person cannot make the decision </w:t>
                            </w:r>
                            <w:r w:rsidRPr="00A416D6">
                              <w:rPr>
                                <w:rFonts w:cs="Arial"/>
                                <w:b/>
                                <w:bCs/>
                              </w:rPr>
                              <w:t>because of</w:t>
                            </w:r>
                            <w:r w:rsidRPr="00A416D6">
                              <w:rPr>
                                <w:rFonts w:cs="Arial"/>
                              </w:rPr>
                              <w:t xml:space="preserve"> the Impairment or Disturbance in the functioning of the mind or brain</w:t>
                            </w:r>
                          </w:p>
                        </w:txbxContent>
                      </v:textbox>
                    </v:rect>
                  </w:pict>
                </mc:Fallback>
              </mc:AlternateContent>
            </w:r>
            <w:r w:rsidRPr="00964B22">
              <w:rPr>
                <w:rFonts w:eastAsia="Times New Roman" w:cs="Arial"/>
                <w:b/>
                <w:bCs/>
                <w:color w:val="000000"/>
                <w:bdr w:val="none" w:sz="0" w:space="0" w:color="auto" w:frame="1"/>
                <w:lang w:val="en-US" w:eastAsia="en-GB"/>
              </w:rPr>
              <w:t>D</w:t>
            </w:r>
            <w:r>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w:t>
            </w:r>
            <w:r>
              <w:rPr>
                <w:rFonts w:eastAsia="Times New Roman" w:cs="Arial"/>
                <w:b/>
                <w:bCs/>
                <w:color w:val="000000"/>
                <w:bdr w:val="none" w:sz="0" w:space="0" w:color="auto" w:frame="1"/>
                <w:lang w:val="en-US" w:eastAsia="en-GB"/>
              </w:rPr>
              <w:t xml:space="preserve"> </w:t>
            </w:r>
            <w:r w:rsidRPr="00964B22">
              <w:rPr>
                <w:rFonts w:eastAsia="Times New Roman" w:cs="Arial"/>
                <w:b/>
                <w:bCs/>
                <w:color w:val="000000"/>
                <w:bdr w:val="none" w:sz="0" w:space="0" w:color="auto" w:frame="1"/>
                <w:lang w:val="en-US" w:eastAsia="en-GB"/>
              </w:rPr>
              <w:t>D</w:t>
            </w:r>
            <w:r w:rsidRPr="00964B22">
              <w:rPr>
                <w:rFonts w:eastAsia="Times New Roman" w:cs="Arial"/>
                <w:color w:val="000000"/>
                <w:bdr w:val="none" w:sz="0" w:space="0" w:color="auto" w:frame="1"/>
                <w:lang w:val="en-US" w:eastAsia="en-GB"/>
              </w:rPr>
              <w:t>isturbance</w:t>
            </w:r>
            <w:r w:rsidR="00964B22" w:rsidRPr="00964B22">
              <w:rPr>
                <w:rFonts w:eastAsia="Times New Roman" w:cs="Arial"/>
                <w:color w:val="000000"/>
                <w:lang w:eastAsia="en-GB"/>
              </w:rPr>
              <w:br/>
            </w:r>
          </w:p>
          <w:p w14:paraId="3DF5D4DD" w14:textId="2790D7F3" w:rsidR="00A416D6" w:rsidRDefault="00A416D6" w:rsidP="00A416D6">
            <w:pPr>
              <w:textAlignment w:val="baseline"/>
              <w:rPr>
                <w:rFonts w:eastAsia="Times New Roman" w:cs="Arial"/>
                <w:color w:val="000000"/>
                <w:lang w:eastAsia="en-GB"/>
              </w:rPr>
            </w:pPr>
          </w:p>
          <w:p w14:paraId="7AB95C44" w14:textId="77777777" w:rsidR="00A416D6" w:rsidRDefault="00A416D6" w:rsidP="00A416D6">
            <w:pPr>
              <w:textAlignment w:val="baseline"/>
              <w:rPr>
                <w:rFonts w:eastAsia="Times New Roman" w:cs="Arial"/>
                <w:color w:val="000000"/>
                <w:lang w:eastAsia="en-GB"/>
              </w:rPr>
            </w:pPr>
          </w:p>
          <w:p w14:paraId="6D5ACE06" w14:textId="77777777" w:rsidR="00A416D6" w:rsidRDefault="00964B22" w:rsidP="00A416D6">
            <w:pPr>
              <w:textAlignment w:val="baseline"/>
              <w:rPr>
                <w:rFonts w:eastAsia="Times New Roman" w:cs="Arial"/>
                <w:color w:val="000000"/>
                <w:spacing w:val="1"/>
                <w:bdr w:val="none" w:sz="0" w:space="0" w:color="auto" w:frame="1"/>
                <w:lang w:val="en-US" w:eastAsia="en-GB"/>
              </w:rPr>
            </w:pPr>
            <w:r w:rsidRPr="00964B22">
              <w:rPr>
                <w:rFonts w:eastAsia="Times New Roman" w:cs="Arial"/>
                <w:color w:val="000000"/>
                <w:lang w:eastAsia="en-GB"/>
              </w:rPr>
              <w:br/>
            </w:r>
          </w:p>
          <w:p w14:paraId="68304168" w14:textId="77777777" w:rsidR="00A416D6" w:rsidRPr="00A416D6" w:rsidRDefault="00A416D6" w:rsidP="00A416D6">
            <w:pPr>
              <w:widowControl w:val="0"/>
              <w:spacing w:before="16" w:line="260" w:lineRule="exact"/>
              <w:ind w:left="-76"/>
              <w:jc w:val="center"/>
              <w:rPr>
                <w:rFonts w:eastAsia="Arial" w:cs="Arial"/>
                <w:bCs/>
                <w:spacing w:val="1"/>
                <w:lang w:val="en-US"/>
              </w:rPr>
            </w:pPr>
            <w:r w:rsidRPr="00A416D6">
              <w:rPr>
                <w:rFonts w:eastAsia="Arial" w:cs="Arial"/>
                <w:bCs/>
                <w:spacing w:val="1"/>
                <w:lang w:val="en-US"/>
              </w:rPr>
              <w:lastRenderedPageBreak/>
              <w:t xml:space="preserve">If the person is unable to do one or more of </w:t>
            </w:r>
            <w:r w:rsidRPr="00A416D6">
              <w:rPr>
                <w:rFonts w:eastAsia="Arial" w:cs="Arial"/>
                <w:b/>
                <w:bCs/>
                <w:spacing w:val="1"/>
                <w:lang w:val="en-US"/>
              </w:rPr>
              <w:t>C.A.R.E.</w:t>
            </w:r>
            <w:r w:rsidRPr="00A416D6">
              <w:rPr>
                <w:rFonts w:eastAsia="Arial" w:cs="Arial"/>
                <w:bCs/>
                <w:spacing w:val="1"/>
                <w:lang w:val="en-US"/>
              </w:rPr>
              <w:t xml:space="preserve"> and the reason is because of their impairment or disturbance of the mind or brain, this is indicative that they lack capacity for the decision.</w:t>
            </w:r>
          </w:p>
          <w:p w14:paraId="211858F9" w14:textId="77777777" w:rsidR="00A35A0F" w:rsidRDefault="00A35A0F" w:rsidP="00A416D6">
            <w:pPr>
              <w:textAlignment w:val="baseline"/>
              <w:rPr>
                <w:rFonts w:eastAsia="Times New Roman" w:cs="Arial"/>
                <w:b/>
                <w:bCs/>
                <w:i/>
                <w:iCs/>
                <w:color w:val="000000"/>
                <w:bdr w:val="none" w:sz="0" w:space="0" w:color="auto" w:frame="1"/>
                <w:lang w:val="en-US" w:eastAsia="en-GB"/>
              </w:rPr>
            </w:pPr>
          </w:p>
          <w:p w14:paraId="7B7EC341" w14:textId="5A737EBE" w:rsidR="00964B22" w:rsidRPr="00A416D6" w:rsidRDefault="00964B22" w:rsidP="00A416D6">
            <w:pPr>
              <w:textAlignment w:val="baseline"/>
              <w:rPr>
                <w:rFonts w:eastAsia="Times New Roman" w:cs="Arial"/>
                <w:color w:val="000000"/>
                <w:lang w:eastAsia="en-GB"/>
              </w:rPr>
            </w:pPr>
            <w:r w:rsidRPr="00964B22">
              <w:rPr>
                <w:rFonts w:eastAsia="Times New Roman" w:cs="Arial"/>
                <w:b/>
                <w:bCs/>
                <w:i/>
                <w:iCs/>
                <w:color w:val="000000"/>
                <w:bdr w:val="none" w:sz="0" w:space="0" w:color="auto" w:frame="1"/>
                <w:lang w:val="en-US" w:eastAsia="en-GB"/>
              </w:rPr>
              <w:t xml:space="preserve">How </w:t>
            </w:r>
            <w:proofErr w:type="spellStart"/>
            <w:r w:rsidR="008D537F">
              <w:rPr>
                <w:rFonts w:eastAsia="Times New Roman" w:cs="Arial"/>
                <w:b/>
                <w:bCs/>
                <w:i/>
                <w:iCs/>
                <w:color w:val="000000"/>
                <w:bdr w:val="none" w:sz="0" w:space="0" w:color="auto" w:frame="1"/>
                <w:lang w:val="en-US" w:eastAsia="en-GB"/>
              </w:rPr>
              <w:t>C.A.R.E</w:t>
            </w:r>
            <w:proofErr w:type="spellEnd"/>
            <w:r w:rsidR="008D537F">
              <w:rPr>
                <w:rFonts w:eastAsia="Times New Roman" w:cs="Arial"/>
                <w:b/>
                <w:bCs/>
                <w:i/>
                <w:iCs/>
                <w:color w:val="000000"/>
                <w:bdr w:val="none" w:sz="0" w:space="0" w:color="auto" w:frame="1"/>
                <w:lang w:val="en-US" w:eastAsia="en-GB"/>
              </w:rPr>
              <w:t xml:space="preserve">. I.D. </w:t>
            </w:r>
            <w:r w:rsidRPr="00964B22">
              <w:rPr>
                <w:rFonts w:eastAsia="Times New Roman" w:cs="Arial"/>
                <w:b/>
                <w:bCs/>
                <w:i/>
                <w:iCs/>
                <w:color w:val="000000"/>
                <w:bdr w:val="none" w:sz="0" w:space="0" w:color="auto" w:frame="1"/>
                <w:lang w:val="en-US" w:eastAsia="en-GB"/>
              </w:rPr>
              <w:t>works in practice.</w:t>
            </w:r>
          </w:p>
          <w:p w14:paraId="20BB1400" w14:textId="3E1A00A7" w:rsidR="00A416D6" w:rsidRPr="00A416D6" w:rsidRDefault="00A416D6" w:rsidP="00A416D6">
            <w:pPr>
              <w:widowControl w:val="0"/>
              <w:spacing w:before="16" w:line="260" w:lineRule="exact"/>
              <w:rPr>
                <w:rFonts w:eastAsia="Arial" w:cs="Arial"/>
                <w:bCs/>
                <w:spacing w:val="1"/>
                <w:lang w:val="en-US"/>
              </w:rPr>
            </w:pPr>
            <w:r w:rsidRPr="00A416D6">
              <w:rPr>
                <w:rFonts w:eastAsia="Arial" w:cs="Arial"/>
                <w:bCs/>
                <w:spacing w:val="1"/>
                <w:lang w:val="en-US"/>
              </w:rPr>
              <w:t>This morning Mr. Doe was unable to decide what activities to attend.  I showed Mr. Doe pictures of the activities he could choose from.  Mr. Doe has a diagnosis of dementia and due to his very poor short-term memory he was unable to understand or retain the information relating to his choice of activities.</w:t>
            </w:r>
          </w:p>
          <w:p w14:paraId="5D67F752" w14:textId="43FB00B1" w:rsidR="00964B22" w:rsidRPr="00964B22" w:rsidRDefault="00964B22" w:rsidP="00964B22">
            <w:pPr>
              <w:spacing w:line="260" w:lineRule="atLeast"/>
              <w:textAlignment w:val="baseline"/>
              <w:rPr>
                <w:rFonts w:eastAsia="Times New Roman" w:cs="Arial"/>
                <w:color w:val="000000"/>
                <w:lang w:eastAsia="en-GB"/>
              </w:rPr>
            </w:pPr>
          </w:p>
          <w:p w14:paraId="1925F70A" w14:textId="3353FAFE" w:rsidR="00920328" w:rsidRPr="00A416D6" w:rsidRDefault="00964B22" w:rsidP="00A416D6">
            <w:pPr>
              <w:spacing w:line="260" w:lineRule="atLeast"/>
              <w:textAlignment w:val="baseline"/>
              <w:rPr>
                <w:rFonts w:eastAsia="Times New Roman" w:cs="Arial"/>
                <w:color w:val="000000"/>
                <w:lang w:eastAsia="en-GB"/>
              </w:rPr>
            </w:pPr>
            <w:r w:rsidRPr="00964B22">
              <w:rPr>
                <w:rFonts w:eastAsia="Times New Roman" w:cs="Arial"/>
                <w:color w:val="000000"/>
                <w:spacing w:val="1"/>
                <w:bdr w:val="none" w:sz="0" w:space="0" w:color="auto" w:frame="1"/>
                <w:lang w:val="en-US" w:eastAsia="en-GB"/>
              </w:rPr>
              <w:t> </w:t>
            </w:r>
          </w:p>
        </w:tc>
      </w:tr>
      <w:tr w:rsidR="001B7D0F" w:rsidRPr="00291A56" w14:paraId="4B5E37FB" w14:textId="77777777" w:rsidTr="00196072">
        <w:tc>
          <w:tcPr>
            <w:tcW w:w="14778" w:type="dxa"/>
            <w:gridSpan w:val="2"/>
            <w:shd w:val="clear" w:color="auto" w:fill="E7E6E6" w:themeFill="background2"/>
          </w:tcPr>
          <w:p w14:paraId="36E5225F" w14:textId="25620254" w:rsidR="00B0292A" w:rsidRPr="00B0292A" w:rsidRDefault="00BE64FA" w:rsidP="00B0292A">
            <w:pPr>
              <w:rPr>
                <w:b/>
              </w:rPr>
            </w:pPr>
            <w:r>
              <w:rPr>
                <w:b/>
                <w:sz w:val="24"/>
                <w:szCs w:val="24"/>
              </w:rPr>
              <w:lastRenderedPageBreak/>
              <w:t>Level T</w:t>
            </w:r>
            <w:r w:rsidR="00ED00B9">
              <w:rPr>
                <w:b/>
                <w:sz w:val="24"/>
                <w:szCs w:val="24"/>
              </w:rPr>
              <w:t>wo</w:t>
            </w:r>
            <w:r w:rsidR="001B7D0F" w:rsidRPr="001B7D0F">
              <w:rPr>
                <w:b/>
                <w:sz w:val="24"/>
                <w:szCs w:val="24"/>
              </w:rPr>
              <w:t xml:space="preserve">- </w:t>
            </w:r>
            <w:r w:rsidR="00B0292A" w:rsidRPr="00B0292A">
              <w:rPr>
                <w:b/>
                <w:lang w:val="en-US"/>
              </w:rPr>
              <w:t>For more</w:t>
            </w:r>
            <w:r w:rsidR="00A35A0F">
              <w:rPr>
                <w:b/>
                <w:lang w:val="en-US"/>
              </w:rPr>
              <w:t xml:space="preserve"> </w:t>
            </w:r>
            <w:r w:rsidR="00B0292A" w:rsidRPr="00B0292A">
              <w:rPr>
                <w:b/>
                <w:bCs/>
                <w:lang w:val="en-US"/>
              </w:rPr>
              <w:t>serious decisions</w:t>
            </w:r>
            <w:r w:rsidR="00A35A0F">
              <w:rPr>
                <w:b/>
                <w:bCs/>
                <w:lang w:val="en-US"/>
              </w:rPr>
              <w:t xml:space="preserve"> </w:t>
            </w:r>
            <w:r w:rsidR="00B0292A" w:rsidRPr="00B0292A">
              <w:rPr>
                <w:b/>
                <w:lang w:val="en-US"/>
              </w:rPr>
              <w:t>such as those involving:</w:t>
            </w:r>
          </w:p>
          <w:p w14:paraId="0F645BAC" w14:textId="38BFC96B" w:rsidR="00B0292A" w:rsidRPr="00B0292A" w:rsidRDefault="00B0292A" w:rsidP="00B0292A">
            <w:pPr>
              <w:rPr>
                <w:b/>
                <w:sz w:val="24"/>
                <w:szCs w:val="24"/>
              </w:rPr>
            </w:pPr>
          </w:p>
          <w:p w14:paraId="181DA210" w14:textId="77777777" w:rsidR="00B0292A" w:rsidRPr="00B0292A" w:rsidRDefault="00B0292A" w:rsidP="00B0292A">
            <w:pPr>
              <w:numPr>
                <w:ilvl w:val="0"/>
                <w:numId w:val="13"/>
              </w:numPr>
              <w:rPr>
                <w:b/>
                <w:sz w:val="24"/>
                <w:szCs w:val="24"/>
              </w:rPr>
            </w:pPr>
            <w:r w:rsidRPr="00B0292A">
              <w:rPr>
                <w:b/>
                <w:sz w:val="24"/>
                <w:szCs w:val="24"/>
                <w:lang w:val="en-US"/>
              </w:rPr>
              <w:t>setting up packages of care,</w:t>
            </w:r>
          </w:p>
          <w:p w14:paraId="43DF0BB7" w14:textId="77777777" w:rsidR="00B0292A" w:rsidRPr="00B0292A" w:rsidRDefault="00B0292A" w:rsidP="00B0292A">
            <w:pPr>
              <w:numPr>
                <w:ilvl w:val="0"/>
                <w:numId w:val="13"/>
              </w:numPr>
              <w:rPr>
                <w:b/>
                <w:sz w:val="24"/>
                <w:szCs w:val="24"/>
              </w:rPr>
            </w:pPr>
            <w:r w:rsidRPr="00B0292A">
              <w:rPr>
                <w:b/>
                <w:sz w:val="24"/>
                <w:szCs w:val="24"/>
                <w:lang w:val="en-US"/>
              </w:rPr>
              <w:t>reviewing packages of care</w:t>
            </w:r>
          </w:p>
          <w:p w14:paraId="5ED14565" w14:textId="77777777" w:rsidR="00B0292A" w:rsidRPr="00B0292A" w:rsidRDefault="00B0292A" w:rsidP="00B0292A">
            <w:pPr>
              <w:numPr>
                <w:ilvl w:val="0"/>
                <w:numId w:val="13"/>
              </w:numPr>
              <w:rPr>
                <w:b/>
                <w:sz w:val="24"/>
                <w:szCs w:val="24"/>
              </w:rPr>
            </w:pPr>
            <w:r w:rsidRPr="00B0292A">
              <w:rPr>
                <w:b/>
                <w:sz w:val="24"/>
                <w:szCs w:val="24"/>
                <w:lang w:val="en-US"/>
              </w:rPr>
              <w:t>safeguarding,</w:t>
            </w:r>
          </w:p>
          <w:p w14:paraId="1D600C56" w14:textId="77777777" w:rsidR="00B0292A" w:rsidRPr="00B0292A" w:rsidRDefault="00B0292A" w:rsidP="00B0292A">
            <w:pPr>
              <w:numPr>
                <w:ilvl w:val="0"/>
                <w:numId w:val="13"/>
              </w:numPr>
              <w:rPr>
                <w:b/>
                <w:sz w:val="24"/>
                <w:szCs w:val="24"/>
              </w:rPr>
            </w:pPr>
            <w:r w:rsidRPr="00B0292A">
              <w:rPr>
                <w:b/>
                <w:sz w:val="24"/>
                <w:szCs w:val="24"/>
                <w:lang w:val="en-US"/>
              </w:rPr>
              <w:t>accommodation</w:t>
            </w:r>
          </w:p>
          <w:p w14:paraId="08C5EE27" w14:textId="77777777" w:rsidR="00B0292A" w:rsidRPr="00B0292A" w:rsidRDefault="00B0292A" w:rsidP="00B0292A">
            <w:pPr>
              <w:numPr>
                <w:ilvl w:val="0"/>
                <w:numId w:val="13"/>
              </w:numPr>
              <w:rPr>
                <w:b/>
                <w:sz w:val="24"/>
                <w:szCs w:val="24"/>
              </w:rPr>
            </w:pPr>
            <w:r w:rsidRPr="00B0292A">
              <w:rPr>
                <w:b/>
                <w:sz w:val="24"/>
                <w:szCs w:val="24"/>
                <w:lang w:val="en-US"/>
              </w:rPr>
              <w:t>serious medical treatment</w:t>
            </w:r>
          </w:p>
          <w:p w14:paraId="2C4DF668" w14:textId="4C4ADE2F" w:rsidR="00B0292A" w:rsidRPr="00B0292A" w:rsidRDefault="00B0292A" w:rsidP="00B0292A">
            <w:pPr>
              <w:numPr>
                <w:ilvl w:val="0"/>
                <w:numId w:val="13"/>
              </w:numPr>
              <w:rPr>
                <w:b/>
                <w:sz w:val="24"/>
                <w:szCs w:val="24"/>
              </w:rPr>
            </w:pPr>
            <w:r w:rsidRPr="00B0292A">
              <w:rPr>
                <w:b/>
                <w:sz w:val="24"/>
                <w:szCs w:val="24"/>
                <w:lang w:val="en-US"/>
              </w:rPr>
              <w:t xml:space="preserve">care that may involve deprivation of a </w:t>
            </w:r>
            <w:r w:rsidR="00A35A0F" w:rsidRPr="00B0292A">
              <w:rPr>
                <w:b/>
                <w:sz w:val="24"/>
                <w:szCs w:val="24"/>
                <w:lang w:val="en-US"/>
              </w:rPr>
              <w:t>person’s</w:t>
            </w:r>
            <w:r w:rsidRPr="00B0292A">
              <w:rPr>
                <w:b/>
                <w:sz w:val="24"/>
                <w:szCs w:val="24"/>
                <w:lang w:val="en-US"/>
              </w:rPr>
              <w:t xml:space="preserve"> liberty</w:t>
            </w:r>
          </w:p>
          <w:p w14:paraId="5FFEC1D0" w14:textId="2BF2EBE9" w:rsidR="001B7D0F" w:rsidRPr="001B7D0F" w:rsidRDefault="001B7D0F" w:rsidP="00196072">
            <w:pPr>
              <w:rPr>
                <w:b/>
                <w:sz w:val="24"/>
                <w:szCs w:val="24"/>
              </w:rPr>
            </w:pPr>
          </w:p>
        </w:tc>
      </w:tr>
      <w:tr w:rsidR="001B7D0F" w14:paraId="3F33BB42" w14:textId="77777777" w:rsidTr="00196072">
        <w:tc>
          <w:tcPr>
            <w:tcW w:w="14778" w:type="dxa"/>
            <w:gridSpan w:val="2"/>
            <w:shd w:val="clear" w:color="auto" w:fill="FFFFFF" w:themeFill="background1"/>
          </w:tcPr>
          <w:p w14:paraId="789675D7" w14:textId="77777777" w:rsidR="001B7D0F" w:rsidRPr="001B7D0F" w:rsidRDefault="001B7D0F" w:rsidP="00196072">
            <w:pPr>
              <w:rPr>
                <w:sz w:val="24"/>
                <w:szCs w:val="24"/>
              </w:rPr>
            </w:pPr>
            <w:r w:rsidRPr="001B7D0F">
              <w:rPr>
                <w:sz w:val="24"/>
                <w:szCs w:val="24"/>
              </w:rPr>
              <w:t>Assessment tool developed</w:t>
            </w:r>
          </w:p>
        </w:tc>
      </w:tr>
      <w:tr w:rsidR="001B7D0F" w14:paraId="2F19214F" w14:textId="77777777" w:rsidTr="00196072">
        <w:tc>
          <w:tcPr>
            <w:tcW w:w="2718" w:type="dxa"/>
            <w:shd w:val="clear" w:color="auto" w:fill="FFFFFF" w:themeFill="background1"/>
          </w:tcPr>
          <w:p w14:paraId="3EA39A15" w14:textId="35C6DC52" w:rsidR="001B7D0F" w:rsidRPr="001B7D0F" w:rsidRDefault="001B7D0F" w:rsidP="00196072">
            <w:pPr>
              <w:rPr>
                <w:sz w:val="24"/>
                <w:szCs w:val="24"/>
              </w:rPr>
            </w:pPr>
            <w:r w:rsidRPr="001B7D0F">
              <w:rPr>
                <w:sz w:val="24"/>
                <w:szCs w:val="24"/>
              </w:rPr>
              <w:t xml:space="preserve">Decision maker responsible for </w:t>
            </w:r>
            <w:r w:rsidR="00ED00B9">
              <w:rPr>
                <w:sz w:val="24"/>
                <w:szCs w:val="24"/>
              </w:rPr>
              <w:t xml:space="preserve">capacity </w:t>
            </w:r>
            <w:r w:rsidRPr="001B7D0F">
              <w:rPr>
                <w:sz w:val="24"/>
                <w:szCs w:val="24"/>
              </w:rPr>
              <w:t>assessment</w:t>
            </w:r>
          </w:p>
        </w:tc>
        <w:tc>
          <w:tcPr>
            <w:tcW w:w="12060" w:type="dxa"/>
            <w:shd w:val="clear" w:color="auto" w:fill="FFFFFF" w:themeFill="background1"/>
          </w:tcPr>
          <w:p w14:paraId="1204D62C" w14:textId="77777777" w:rsidR="001B7D0F" w:rsidRDefault="003A5F6E" w:rsidP="00ED00B9">
            <w:pPr>
              <w:rPr>
                <w:sz w:val="24"/>
                <w:szCs w:val="24"/>
              </w:rPr>
            </w:pPr>
            <w:r>
              <w:rPr>
                <w:sz w:val="24"/>
                <w:szCs w:val="24"/>
              </w:rPr>
              <w:t>T</w:t>
            </w:r>
            <w:r w:rsidR="00ED00B9">
              <w:rPr>
                <w:sz w:val="24"/>
                <w:szCs w:val="24"/>
              </w:rPr>
              <w:t xml:space="preserve">he practitioner responsible for </w:t>
            </w:r>
            <w:r w:rsidR="00B0292A">
              <w:rPr>
                <w:sz w:val="24"/>
                <w:szCs w:val="24"/>
              </w:rPr>
              <w:t xml:space="preserve">proposing and/or </w:t>
            </w:r>
            <w:r w:rsidR="00ED00B9">
              <w:rPr>
                <w:sz w:val="24"/>
                <w:szCs w:val="24"/>
              </w:rPr>
              <w:t xml:space="preserve">carrying out the results of the decision </w:t>
            </w:r>
            <w:r w:rsidR="00DD5EB8">
              <w:rPr>
                <w:sz w:val="24"/>
                <w:szCs w:val="24"/>
              </w:rPr>
              <w:t>e.g.</w:t>
            </w:r>
            <w:r w:rsidR="00ED00B9">
              <w:rPr>
                <w:sz w:val="24"/>
                <w:szCs w:val="24"/>
              </w:rPr>
              <w:t xml:space="preserve">, </w:t>
            </w:r>
            <w:r>
              <w:rPr>
                <w:sz w:val="24"/>
                <w:szCs w:val="24"/>
              </w:rPr>
              <w:t>Doctor</w:t>
            </w:r>
            <w:r w:rsidR="00ED00B9">
              <w:rPr>
                <w:sz w:val="24"/>
                <w:szCs w:val="24"/>
              </w:rPr>
              <w:t>,</w:t>
            </w:r>
            <w:r>
              <w:rPr>
                <w:sz w:val="24"/>
                <w:szCs w:val="24"/>
              </w:rPr>
              <w:t xml:space="preserve"> Nurse, Social Worker, Physiotherapist</w:t>
            </w:r>
            <w:r w:rsidR="00ED00B9">
              <w:rPr>
                <w:sz w:val="24"/>
                <w:szCs w:val="24"/>
              </w:rPr>
              <w:t xml:space="preserve">, </w:t>
            </w:r>
            <w:r w:rsidR="00DD5EB8">
              <w:rPr>
                <w:sz w:val="24"/>
                <w:szCs w:val="24"/>
              </w:rPr>
              <w:t>Occupational</w:t>
            </w:r>
            <w:r w:rsidR="00ED00B9">
              <w:rPr>
                <w:sz w:val="24"/>
                <w:szCs w:val="24"/>
              </w:rPr>
              <w:t xml:space="preserve"> Therapist </w:t>
            </w:r>
            <w:r>
              <w:rPr>
                <w:sz w:val="24"/>
                <w:szCs w:val="24"/>
              </w:rPr>
              <w:t>, Speech and Language Therapist,</w:t>
            </w:r>
          </w:p>
          <w:p w14:paraId="2E6358AE" w14:textId="77777777" w:rsidR="003A5F6E" w:rsidRDefault="003A5F6E" w:rsidP="00ED00B9">
            <w:pPr>
              <w:rPr>
                <w:sz w:val="24"/>
                <w:szCs w:val="24"/>
              </w:rPr>
            </w:pPr>
          </w:p>
          <w:p w14:paraId="255AFFEE" w14:textId="3E4FFFD2" w:rsidR="003A5F6E" w:rsidRPr="001B7D0F" w:rsidRDefault="003A5F6E" w:rsidP="00ED00B9">
            <w:pPr>
              <w:rPr>
                <w:sz w:val="24"/>
                <w:szCs w:val="24"/>
              </w:rPr>
            </w:pPr>
            <w:r>
              <w:rPr>
                <w:sz w:val="24"/>
                <w:szCs w:val="24"/>
              </w:rPr>
              <w:t xml:space="preserve">These assessments should be recorded using the </w:t>
            </w:r>
            <w:hyperlink r:id="rId9" w:history="1">
              <w:r w:rsidRPr="001D3B87">
                <w:rPr>
                  <w:rStyle w:val="Hyperlink"/>
                  <w:sz w:val="24"/>
                  <w:szCs w:val="24"/>
                </w:rPr>
                <w:t>Level 2 Mental Capacity Assessment Form</w:t>
              </w:r>
            </w:hyperlink>
          </w:p>
        </w:tc>
      </w:tr>
    </w:tbl>
    <w:p w14:paraId="6481DCED" w14:textId="77777777" w:rsidR="00830727" w:rsidRPr="00CC0D05" w:rsidRDefault="00830727" w:rsidP="00CC0D05"/>
    <w:sectPr w:rsidR="00830727" w:rsidRPr="00CC0D05" w:rsidSect="001B7D0F">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1C977" w14:textId="77777777" w:rsidR="006D62A8" w:rsidRDefault="006D62A8" w:rsidP="001E4A08">
      <w:pPr>
        <w:spacing w:after="0" w:line="240" w:lineRule="auto"/>
      </w:pPr>
      <w:r>
        <w:separator/>
      </w:r>
    </w:p>
  </w:endnote>
  <w:endnote w:type="continuationSeparator" w:id="0">
    <w:p w14:paraId="608F68BA" w14:textId="77777777" w:rsidR="006D62A8" w:rsidRDefault="006D62A8" w:rsidP="001E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21AD7" w14:textId="77777777" w:rsidR="006D62A8" w:rsidRDefault="006D62A8" w:rsidP="001E4A08">
      <w:pPr>
        <w:spacing w:after="0" w:line="240" w:lineRule="auto"/>
      </w:pPr>
      <w:r>
        <w:separator/>
      </w:r>
    </w:p>
  </w:footnote>
  <w:footnote w:type="continuationSeparator" w:id="0">
    <w:p w14:paraId="0B55F3EC" w14:textId="77777777" w:rsidR="006D62A8" w:rsidRDefault="006D62A8" w:rsidP="001E4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CF1" w14:textId="77777777" w:rsidR="001E4A08" w:rsidRDefault="001E4A08" w:rsidP="001E4A08">
    <w:pPr>
      <w:pStyle w:val="Header"/>
      <w:jc w:val="right"/>
    </w:pPr>
    <w:r>
      <w:rPr>
        <w:noProof/>
        <w:lang w:eastAsia="en-GB"/>
      </w:rPr>
      <w:drawing>
        <wp:inline distT="0" distB="0" distL="0" distR="0" wp14:anchorId="76496EE0" wp14:editId="7A2F82DB">
          <wp:extent cx="1660021" cy="779145"/>
          <wp:effectExtent l="0" t="0" r="0" b="1905"/>
          <wp:docPr id="4" name="Picture 4" descr="C:\Users\Jame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7761" cy="782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137"/>
    <w:multiLevelType w:val="multilevel"/>
    <w:tmpl w:val="94F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07BD5"/>
    <w:multiLevelType w:val="multilevel"/>
    <w:tmpl w:val="DB6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36B84"/>
    <w:multiLevelType w:val="multilevel"/>
    <w:tmpl w:val="DAF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E1920"/>
    <w:multiLevelType w:val="multilevel"/>
    <w:tmpl w:val="21E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0453A"/>
    <w:multiLevelType w:val="multilevel"/>
    <w:tmpl w:val="265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90A47"/>
    <w:multiLevelType w:val="multilevel"/>
    <w:tmpl w:val="F170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95E7F"/>
    <w:multiLevelType w:val="multilevel"/>
    <w:tmpl w:val="CD6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71B54"/>
    <w:multiLevelType w:val="multilevel"/>
    <w:tmpl w:val="23DE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6054D"/>
    <w:multiLevelType w:val="multilevel"/>
    <w:tmpl w:val="033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254F8"/>
    <w:multiLevelType w:val="multilevel"/>
    <w:tmpl w:val="0D8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45D9C"/>
    <w:multiLevelType w:val="multilevel"/>
    <w:tmpl w:val="017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A0F43"/>
    <w:multiLevelType w:val="multilevel"/>
    <w:tmpl w:val="7F6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009C4"/>
    <w:multiLevelType w:val="multilevel"/>
    <w:tmpl w:val="A9BE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3"/>
  </w:num>
  <w:num w:numId="4">
    <w:abstractNumId w:val="1"/>
  </w:num>
  <w:num w:numId="5">
    <w:abstractNumId w:val="7"/>
  </w:num>
  <w:num w:numId="6">
    <w:abstractNumId w:val="8"/>
  </w:num>
  <w:num w:numId="7">
    <w:abstractNumId w:val="5"/>
  </w:num>
  <w:num w:numId="8">
    <w:abstractNumId w:val="12"/>
  </w:num>
  <w:num w:numId="9">
    <w:abstractNumId w:val="10"/>
  </w:num>
  <w:num w:numId="10">
    <w:abstractNumId w:val="9"/>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08"/>
    <w:rsid w:val="00031BED"/>
    <w:rsid w:val="00173F60"/>
    <w:rsid w:val="001B7D0F"/>
    <w:rsid w:val="001D3B87"/>
    <w:rsid w:val="001E4A08"/>
    <w:rsid w:val="003A5F6E"/>
    <w:rsid w:val="00491C86"/>
    <w:rsid w:val="004B6B77"/>
    <w:rsid w:val="005D1917"/>
    <w:rsid w:val="005E4AC6"/>
    <w:rsid w:val="005E5A06"/>
    <w:rsid w:val="005F36FC"/>
    <w:rsid w:val="006148CC"/>
    <w:rsid w:val="00634921"/>
    <w:rsid w:val="006D62A8"/>
    <w:rsid w:val="006F2540"/>
    <w:rsid w:val="00830727"/>
    <w:rsid w:val="008D537F"/>
    <w:rsid w:val="00920328"/>
    <w:rsid w:val="00964B22"/>
    <w:rsid w:val="00A35A0F"/>
    <w:rsid w:val="00A4097F"/>
    <w:rsid w:val="00A416D6"/>
    <w:rsid w:val="00AB2037"/>
    <w:rsid w:val="00B0292A"/>
    <w:rsid w:val="00B75178"/>
    <w:rsid w:val="00BE64FA"/>
    <w:rsid w:val="00C0691E"/>
    <w:rsid w:val="00CC0D05"/>
    <w:rsid w:val="00CD4770"/>
    <w:rsid w:val="00CE4812"/>
    <w:rsid w:val="00CF49BC"/>
    <w:rsid w:val="00D030E0"/>
    <w:rsid w:val="00DD5EB8"/>
    <w:rsid w:val="00E71EAE"/>
    <w:rsid w:val="00ED00B9"/>
    <w:rsid w:val="00EE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6350A"/>
  <w15:docId w15:val="{6A89944B-AE6F-4E49-9D2F-D69CB8B2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08"/>
    <w:rPr>
      <w:color w:val="0563C1" w:themeColor="hyperlink"/>
      <w:u w:val="single"/>
    </w:rPr>
  </w:style>
  <w:style w:type="paragraph" w:styleId="Header">
    <w:name w:val="header"/>
    <w:basedOn w:val="Normal"/>
    <w:link w:val="HeaderChar"/>
    <w:uiPriority w:val="99"/>
    <w:unhideWhenUsed/>
    <w:rsid w:val="001E4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A08"/>
  </w:style>
  <w:style w:type="paragraph" w:styleId="Footer">
    <w:name w:val="footer"/>
    <w:basedOn w:val="Normal"/>
    <w:link w:val="FooterChar"/>
    <w:uiPriority w:val="99"/>
    <w:unhideWhenUsed/>
    <w:rsid w:val="001E4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A08"/>
  </w:style>
  <w:style w:type="paragraph" w:styleId="BalloonText">
    <w:name w:val="Balloon Text"/>
    <w:basedOn w:val="Normal"/>
    <w:link w:val="BalloonTextChar"/>
    <w:uiPriority w:val="99"/>
    <w:semiHidden/>
    <w:unhideWhenUsed/>
    <w:rsid w:val="00CC0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D05"/>
    <w:rPr>
      <w:rFonts w:ascii="Tahoma" w:hAnsi="Tahoma" w:cs="Tahoma"/>
      <w:sz w:val="16"/>
      <w:szCs w:val="16"/>
    </w:rPr>
  </w:style>
  <w:style w:type="table" w:styleId="TableGrid">
    <w:name w:val="Table Grid"/>
    <w:basedOn w:val="TableNormal"/>
    <w:uiPriority w:val="59"/>
    <w:rsid w:val="001B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00B9"/>
    <w:rPr>
      <w:sz w:val="16"/>
      <w:szCs w:val="16"/>
    </w:rPr>
  </w:style>
  <w:style w:type="paragraph" w:styleId="CommentText">
    <w:name w:val="annotation text"/>
    <w:basedOn w:val="Normal"/>
    <w:link w:val="CommentTextChar"/>
    <w:uiPriority w:val="99"/>
    <w:semiHidden/>
    <w:unhideWhenUsed/>
    <w:rsid w:val="00ED00B9"/>
    <w:pPr>
      <w:spacing w:line="240" w:lineRule="auto"/>
    </w:pPr>
    <w:rPr>
      <w:sz w:val="20"/>
      <w:szCs w:val="20"/>
    </w:rPr>
  </w:style>
  <w:style w:type="character" w:customStyle="1" w:styleId="CommentTextChar">
    <w:name w:val="Comment Text Char"/>
    <w:basedOn w:val="DefaultParagraphFont"/>
    <w:link w:val="CommentText"/>
    <w:uiPriority w:val="99"/>
    <w:semiHidden/>
    <w:rsid w:val="00ED00B9"/>
    <w:rPr>
      <w:sz w:val="20"/>
      <w:szCs w:val="20"/>
    </w:rPr>
  </w:style>
  <w:style w:type="paragraph" w:styleId="CommentSubject">
    <w:name w:val="annotation subject"/>
    <w:basedOn w:val="CommentText"/>
    <w:next w:val="CommentText"/>
    <w:link w:val="CommentSubjectChar"/>
    <w:uiPriority w:val="99"/>
    <w:semiHidden/>
    <w:unhideWhenUsed/>
    <w:rsid w:val="00ED00B9"/>
    <w:rPr>
      <w:b/>
      <w:bCs/>
    </w:rPr>
  </w:style>
  <w:style w:type="character" w:customStyle="1" w:styleId="CommentSubjectChar">
    <w:name w:val="Comment Subject Char"/>
    <w:basedOn w:val="CommentTextChar"/>
    <w:link w:val="CommentSubject"/>
    <w:uiPriority w:val="99"/>
    <w:semiHidden/>
    <w:rsid w:val="00ED00B9"/>
    <w:rPr>
      <w:b/>
      <w:bCs/>
      <w:sz w:val="20"/>
      <w:szCs w:val="20"/>
    </w:rPr>
  </w:style>
  <w:style w:type="character" w:styleId="UnresolvedMention">
    <w:name w:val="Unresolved Mention"/>
    <w:basedOn w:val="DefaultParagraphFont"/>
    <w:uiPriority w:val="99"/>
    <w:semiHidden/>
    <w:unhideWhenUsed/>
    <w:rsid w:val="00964B22"/>
    <w:rPr>
      <w:color w:val="605E5C"/>
      <w:shd w:val="clear" w:color="auto" w:fill="E1DFDD"/>
    </w:rPr>
  </w:style>
  <w:style w:type="paragraph" w:styleId="NormalWeb">
    <w:name w:val="Normal (Web)"/>
    <w:basedOn w:val="Normal"/>
    <w:uiPriority w:val="99"/>
    <w:semiHidden/>
    <w:unhideWhenUsed/>
    <w:rsid w:val="00B029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41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855079">
      <w:bodyDiv w:val="1"/>
      <w:marLeft w:val="0"/>
      <w:marRight w:val="0"/>
      <w:marTop w:val="0"/>
      <w:marBottom w:val="0"/>
      <w:divBdr>
        <w:top w:val="none" w:sz="0" w:space="0" w:color="auto"/>
        <w:left w:val="none" w:sz="0" w:space="0" w:color="auto"/>
        <w:bottom w:val="none" w:sz="0" w:space="0" w:color="auto"/>
        <w:right w:val="none" w:sz="0" w:space="0" w:color="auto"/>
      </w:divBdr>
    </w:div>
    <w:div w:id="1800027864">
      <w:bodyDiv w:val="1"/>
      <w:marLeft w:val="0"/>
      <w:marRight w:val="0"/>
      <w:marTop w:val="0"/>
      <w:marBottom w:val="0"/>
      <w:divBdr>
        <w:top w:val="none" w:sz="0" w:space="0" w:color="auto"/>
        <w:left w:val="none" w:sz="0" w:space="0" w:color="auto"/>
        <w:bottom w:val="none" w:sz="0" w:space="0" w:color="auto"/>
        <w:right w:val="none" w:sz="0" w:space="0" w:color="auto"/>
      </w:divBdr>
      <w:divsChild>
        <w:div w:id="1096634926">
          <w:marLeft w:val="0"/>
          <w:marRight w:val="0"/>
          <w:marTop w:val="0"/>
          <w:marBottom w:val="0"/>
          <w:divBdr>
            <w:top w:val="none" w:sz="0" w:space="0" w:color="auto"/>
            <w:left w:val="none" w:sz="0" w:space="0" w:color="auto"/>
            <w:bottom w:val="none" w:sz="0" w:space="0" w:color="auto"/>
            <w:right w:val="none" w:sz="0" w:space="0" w:color="auto"/>
          </w:divBdr>
          <w:divsChild>
            <w:div w:id="1707559789">
              <w:marLeft w:val="0"/>
              <w:marRight w:val="0"/>
              <w:marTop w:val="0"/>
              <w:marBottom w:val="0"/>
              <w:divBdr>
                <w:top w:val="none" w:sz="0" w:space="0" w:color="auto"/>
                <w:left w:val="none" w:sz="0" w:space="0" w:color="auto"/>
                <w:bottom w:val="none" w:sz="0" w:space="0" w:color="auto"/>
                <w:right w:val="none" w:sz="0" w:space="0" w:color="auto"/>
              </w:divBdr>
              <w:divsChild>
                <w:div w:id="11290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6504">
          <w:marLeft w:val="0"/>
          <w:marRight w:val="0"/>
          <w:marTop w:val="900"/>
          <w:marBottom w:val="150"/>
          <w:divBdr>
            <w:top w:val="none" w:sz="0" w:space="0" w:color="auto"/>
            <w:left w:val="none" w:sz="0" w:space="0" w:color="auto"/>
            <w:bottom w:val="none" w:sz="0" w:space="0" w:color="auto"/>
            <w:right w:val="none" w:sz="0" w:space="0" w:color="auto"/>
          </w:divBdr>
          <w:divsChild>
            <w:div w:id="1249458206">
              <w:marLeft w:val="0"/>
              <w:marRight w:val="0"/>
              <w:marTop w:val="0"/>
              <w:marBottom w:val="150"/>
              <w:divBdr>
                <w:top w:val="none" w:sz="0" w:space="0" w:color="auto"/>
                <w:left w:val="none" w:sz="0" w:space="0" w:color="auto"/>
                <w:bottom w:val="none" w:sz="0" w:space="0" w:color="auto"/>
                <w:right w:val="none" w:sz="0" w:space="0" w:color="auto"/>
              </w:divBdr>
              <w:divsChild>
                <w:div w:id="2086343021">
                  <w:marLeft w:val="300"/>
                  <w:marRight w:val="0"/>
                  <w:marTop w:val="0"/>
                  <w:marBottom w:val="150"/>
                  <w:divBdr>
                    <w:top w:val="none" w:sz="0" w:space="0" w:color="auto"/>
                    <w:left w:val="none" w:sz="0" w:space="0" w:color="auto"/>
                    <w:bottom w:val="none" w:sz="0" w:space="0" w:color="auto"/>
                    <w:right w:val="none" w:sz="0" w:space="0" w:color="auto"/>
                  </w:divBdr>
                </w:div>
                <w:div w:id="7376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6038">
          <w:marLeft w:val="0"/>
          <w:marRight w:val="0"/>
          <w:marTop w:val="0"/>
          <w:marBottom w:val="0"/>
          <w:divBdr>
            <w:top w:val="none" w:sz="0" w:space="0" w:color="auto"/>
            <w:left w:val="none" w:sz="0" w:space="0" w:color="auto"/>
            <w:bottom w:val="none" w:sz="0" w:space="0" w:color="auto"/>
            <w:right w:val="none" w:sz="0" w:space="0" w:color="auto"/>
          </w:divBdr>
          <w:divsChild>
            <w:div w:id="193208008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17802928">
      <w:bodyDiv w:val="1"/>
      <w:marLeft w:val="0"/>
      <w:marRight w:val="0"/>
      <w:marTop w:val="0"/>
      <w:marBottom w:val="0"/>
      <w:divBdr>
        <w:top w:val="none" w:sz="0" w:space="0" w:color="auto"/>
        <w:left w:val="none" w:sz="0" w:space="0" w:color="auto"/>
        <w:bottom w:val="none" w:sz="0" w:space="0" w:color="auto"/>
        <w:right w:val="none" w:sz="0" w:space="0" w:color="auto"/>
      </w:divBdr>
      <w:divsChild>
        <w:div w:id="1629311516">
          <w:marLeft w:val="0"/>
          <w:marRight w:val="0"/>
          <w:marTop w:val="0"/>
          <w:marBottom w:val="0"/>
          <w:divBdr>
            <w:top w:val="none" w:sz="0" w:space="0" w:color="auto"/>
            <w:left w:val="none" w:sz="0" w:space="0" w:color="auto"/>
            <w:bottom w:val="none" w:sz="0" w:space="0" w:color="auto"/>
            <w:right w:val="none" w:sz="0" w:space="0" w:color="auto"/>
          </w:divBdr>
          <w:divsChild>
            <w:div w:id="1479494991">
              <w:marLeft w:val="0"/>
              <w:marRight w:val="0"/>
              <w:marTop w:val="0"/>
              <w:marBottom w:val="0"/>
              <w:divBdr>
                <w:top w:val="none" w:sz="0" w:space="0" w:color="auto"/>
                <w:left w:val="none" w:sz="0" w:space="0" w:color="auto"/>
                <w:bottom w:val="none" w:sz="0" w:space="0" w:color="auto"/>
                <w:right w:val="none" w:sz="0" w:space="0" w:color="auto"/>
              </w:divBdr>
              <w:divsChild>
                <w:div w:id="5795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7549">
          <w:marLeft w:val="0"/>
          <w:marRight w:val="0"/>
          <w:marTop w:val="900"/>
          <w:marBottom w:val="150"/>
          <w:divBdr>
            <w:top w:val="none" w:sz="0" w:space="0" w:color="auto"/>
            <w:left w:val="none" w:sz="0" w:space="0" w:color="auto"/>
            <w:bottom w:val="none" w:sz="0" w:space="0" w:color="auto"/>
            <w:right w:val="none" w:sz="0" w:space="0" w:color="auto"/>
          </w:divBdr>
          <w:divsChild>
            <w:div w:id="312877486">
              <w:marLeft w:val="0"/>
              <w:marRight w:val="0"/>
              <w:marTop w:val="0"/>
              <w:marBottom w:val="150"/>
              <w:divBdr>
                <w:top w:val="none" w:sz="0" w:space="0" w:color="auto"/>
                <w:left w:val="none" w:sz="0" w:space="0" w:color="auto"/>
                <w:bottom w:val="none" w:sz="0" w:space="0" w:color="auto"/>
                <w:right w:val="none" w:sz="0" w:space="0" w:color="auto"/>
              </w:divBdr>
              <w:divsChild>
                <w:div w:id="1206328766">
                  <w:marLeft w:val="300"/>
                  <w:marRight w:val="0"/>
                  <w:marTop w:val="0"/>
                  <w:marBottom w:val="150"/>
                  <w:divBdr>
                    <w:top w:val="none" w:sz="0" w:space="0" w:color="auto"/>
                    <w:left w:val="none" w:sz="0" w:space="0" w:color="auto"/>
                    <w:bottom w:val="none" w:sz="0" w:space="0" w:color="auto"/>
                    <w:right w:val="none" w:sz="0" w:space="0" w:color="auto"/>
                  </w:divBdr>
                </w:div>
                <w:div w:id="14847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8632">
          <w:marLeft w:val="0"/>
          <w:marRight w:val="0"/>
          <w:marTop w:val="0"/>
          <w:marBottom w:val="0"/>
          <w:divBdr>
            <w:top w:val="none" w:sz="0" w:space="0" w:color="auto"/>
            <w:left w:val="none" w:sz="0" w:space="0" w:color="auto"/>
            <w:bottom w:val="none" w:sz="0" w:space="0" w:color="auto"/>
            <w:right w:val="none" w:sz="0" w:space="0" w:color="auto"/>
          </w:divBdr>
          <w:divsChild>
            <w:div w:id="3227803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26711549">
      <w:bodyDiv w:val="1"/>
      <w:marLeft w:val="0"/>
      <w:marRight w:val="0"/>
      <w:marTop w:val="0"/>
      <w:marBottom w:val="0"/>
      <w:divBdr>
        <w:top w:val="none" w:sz="0" w:space="0" w:color="auto"/>
        <w:left w:val="none" w:sz="0" w:space="0" w:color="auto"/>
        <w:bottom w:val="none" w:sz="0" w:space="0" w:color="auto"/>
        <w:right w:val="none" w:sz="0" w:space="0" w:color="auto"/>
      </w:divBdr>
      <w:divsChild>
        <w:div w:id="351343189">
          <w:marLeft w:val="0"/>
          <w:marRight w:val="0"/>
          <w:marTop w:val="0"/>
          <w:marBottom w:val="0"/>
          <w:divBdr>
            <w:top w:val="none" w:sz="0" w:space="0" w:color="auto"/>
            <w:left w:val="none" w:sz="0" w:space="0" w:color="auto"/>
            <w:bottom w:val="none" w:sz="0" w:space="0" w:color="auto"/>
            <w:right w:val="none" w:sz="0" w:space="0" w:color="auto"/>
          </w:divBdr>
          <w:divsChild>
            <w:div w:id="1500920517">
              <w:marLeft w:val="0"/>
              <w:marRight w:val="0"/>
              <w:marTop w:val="0"/>
              <w:marBottom w:val="0"/>
              <w:divBdr>
                <w:top w:val="none" w:sz="0" w:space="0" w:color="auto"/>
                <w:left w:val="none" w:sz="0" w:space="0" w:color="auto"/>
                <w:bottom w:val="none" w:sz="0" w:space="0" w:color="auto"/>
                <w:right w:val="none" w:sz="0" w:space="0" w:color="auto"/>
              </w:divBdr>
            </w:div>
            <w:div w:id="550268688">
              <w:marLeft w:val="0"/>
              <w:marRight w:val="0"/>
              <w:marTop w:val="0"/>
              <w:marBottom w:val="0"/>
              <w:divBdr>
                <w:top w:val="none" w:sz="0" w:space="0" w:color="auto"/>
                <w:left w:val="none" w:sz="0" w:space="0" w:color="auto"/>
                <w:bottom w:val="none" w:sz="0" w:space="0" w:color="auto"/>
                <w:right w:val="none" w:sz="0" w:space="0" w:color="auto"/>
              </w:divBdr>
            </w:div>
          </w:divsChild>
        </w:div>
        <w:div w:id="1618634863">
          <w:marLeft w:val="0"/>
          <w:marRight w:val="0"/>
          <w:marTop w:val="0"/>
          <w:marBottom w:val="0"/>
          <w:divBdr>
            <w:top w:val="none" w:sz="0" w:space="0" w:color="auto"/>
            <w:left w:val="none" w:sz="0" w:space="0" w:color="auto"/>
            <w:bottom w:val="none" w:sz="0" w:space="0" w:color="auto"/>
            <w:right w:val="none" w:sz="0" w:space="0" w:color="auto"/>
          </w:divBdr>
        </w:div>
        <w:div w:id="370691250">
          <w:marLeft w:val="0"/>
          <w:marRight w:val="0"/>
          <w:marTop w:val="0"/>
          <w:marBottom w:val="0"/>
          <w:divBdr>
            <w:top w:val="none" w:sz="0" w:space="0" w:color="auto"/>
            <w:left w:val="none" w:sz="0" w:space="0" w:color="auto"/>
            <w:bottom w:val="none" w:sz="0" w:space="0" w:color="auto"/>
            <w:right w:val="none" w:sz="0" w:space="0" w:color="auto"/>
          </w:divBdr>
          <w:divsChild>
            <w:div w:id="2015915506">
              <w:marLeft w:val="0"/>
              <w:marRight w:val="0"/>
              <w:marTop w:val="0"/>
              <w:marBottom w:val="0"/>
              <w:divBdr>
                <w:top w:val="none" w:sz="0" w:space="0" w:color="auto"/>
                <w:left w:val="none" w:sz="0" w:space="0" w:color="auto"/>
                <w:bottom w:val="none" w:sz="0" w:space="0" w:color="auto"/>
                <w:right w:val="none" w:sz="0" w:space="0" w:color="auto"/>
              </w:divBdr>
              <w:divsChild>
                <w:div w:id="5024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ccoventry.co.uk/assessing-mental-capa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ccoventry.co.uk/level-2-mental-capacity-assessment-framework-online-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0554-834F-4888-890C-0883F2FA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Heal</dc:creator>
  <cp:lastModifiedBy>Drury, Kaye</cp:lastModifiedBy>
  <cp:revision>2</cp:revision>
  <dcterms:created xsi:type="dcterms:W3CDTF">2021-07-14T08:16:00Z</dcterms:created>
  <dcterms:modified xsi:type="dcterms:W3CDTF">2021-07-14T08:16:00Z</dcterms:modified>
</cp:coreProperties>
</file>